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4F4" w:rsidRPr="009052EA" w:rsidRDefault="007604F4" w:rsidP="00703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052EA">
        <w:rPr>
          <w:rFonts w:ascii="Times New Roman" w:eastAsia="Times New Roman" w:hAnsi="Times New Roman" w:cs="Times New Roman"/>
          <w:b/>
          <w:sz w:val="20"/>
          <w:szCs w:val="20"/>
        </w:rPr>
        <w:t>Příloha č. 7 k zákonu č. ….. /202</w:t>
      </w:r>
      <w:r w:rsidR="001119FC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9052EA">
        <w:rPr>
          <w:rFonts w:ascii="Times New Roman" w:eastAsia="Times New Roman" w:hAnsi="Times New Roman" w:cs="Times New Roman"/>
          <w:b/>
          <w:sz w:val="20"/>
          <w:szCs w:val="20"/>
        </w:rPr>
        <w:t xml:space="preserve"> Sb.</w:t>
      </w:r>
    </w:p>
    <w:p w:rsidR="00B73B13" w:rsidRPr="009052EA" w:rsidRDefault="00B73B13" w:rsidP="00703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65EAC" w:rsidRPr="009052EA" w:rsidRDefault="00265EAC" w:rsidP="00827A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C33DC" w:rsidRPr="009052EA" w:rsidRDefault="00BC33DC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EA2FAA" w:rsidRPr="009052EA" w:rsidRDefault="00EA2FAA" w:rsidP="00EA2F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184F85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INANČNÍ VZTAH STÁTNÍHO ROZPOČTU K ROZPOČTU HLAVNÍHO MĚSTA PRAHY </w:t>
      </w:r>
    </w:p>
    <w:p w:rsidR="00981212" w:rsidRPr="009052EA" w:rsidRDefault="00981212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604F4" w:rsidRPr="009052EA" w:rsidRDefault="003B0DF6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Cs/>
          <w:sz w:val="20"/>
          <w:szCs w:val="20"/>
        </w:rPr>
        <w:t>v Kč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1980"/>
        <w:gridCol w:w="1981"/>
        <w:gridCol w:w="1981"/>
      </w:tblGrid>
      <w:tr w:rsidR="00BC33DC" w:rsidRPr="009052EA" w:rsidTr="007036F6">
        <w:trPr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3DC" w:rsidRPr="009052EA" w:rsidRDefault="00BC33DC" w:rsidP="00165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BC33DC" w:rsidRPr="009052EA" w:rsidRDefault="00A81530" w:rsidP="00BC3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Praha jako obec</w:t>
            </w:r>
          </w:p>
        </w:tc>
        <w:tc>
          <w:tcPr>
            <w:tcW w:w="1981" w:type="dxa"/>
            <w:vAlign w:val="center"/>
          </w:tcPr>
          <w:p w:rsidR="00BC33DC" w:rsidRPr="009052EA" w:rsidRDefault="00BC33DC" w:rsidP="00BC3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Praha jako kraj</w:t>
            </w:r>
          </w:p>
        </w:tc>
        <w:tc>
          <w:tcPr>
            <w:tcW w:w="1981" w:type="dxa"/>
            <w:vAlign w:val="center"/>
          </w:tcPr>
          <w:p w:rsidR="00BC33DC" w:rsidRPr="009052EA" w:rsidRDefault="00A81530" w:rsidP="00BC3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Celkem</w:t>
            </w:r>
          </w:p>
        </w:tc>
      </w:tr>
      <w:tr w:rsidR="00BC33DC" w:rsidRPr="009052EA" w:rsidTr="007036F6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</w:tcPr>
          <w:p w:rsidR="00BC33DC" w:rsidRPr="009052EA" w:rsidRDefault="00BC33DC" w:rsidP="00165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Příspěvek na výkon státní správy</w:t>
            </w:r>
          </w:p>
        </w:tc>
        <w:tc>
          <w:tcPr>
            <w:tcW w:w="1980" w:type="dxa"/>
            <w:vAlign w:val="center"/>
          </w:tcPr>
          <w:p w:rsidR="005E3BE1" w:rsidRPr="009052EA" w:rsidRDefault="009615B5" w:rsidP="00E34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1 142 614 312</w:t>
            </w:r>
          </w:p>
        </w:tc>
        <w:tc>
          <w:tcPr>
            <w:tcW w:w="1981" w:type="dxa"/>
            <w:vAlign w:val="center"/>
          </w:tcPr>
          <w:p w:rsidR="00BC33DC" w:rsidRPr="009052EA" w:rsidRDefault="005E3B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 93</w:t>
            </w:r>
            <w:r w:rsidR="002073BB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835 040</w:t>
            </w:r>
          </w:p>
        </w:tc>
        <w:tc>
          <w:tcPr>
            <w:tcW w:w="1981" w:type="dxa"/>
            <w:vAlign w:val="center"/>
          </w:tcPr>
          <w:p w:rsidR="00BC33DC" w:rsidRPr="009052EA" w:rsidRDefault="005E3B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  </w:t>
            </w:r>
            <w:r w:rsidR="0055075A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1 236 44</w:t>
            </w:r>
            <w:r w:rsidR="009615B5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9 352</w:t>
            </w:r>
          </w:p>
        </w:tc>
      </w:tr>
      <w:tr w:rsidR="00872CC7" w:rsidRPr="009052EA" w:rsidTr="00EF135C">
        <w:trPr>
          <w:jc w:val="center"/>
        </w:trPr>
        <w:tc>
          <w:tcPr>
            <w:tcW w:w="7080" w:type="dxa"/>
            <w:gridSpan w:val="3"/>
          </w:tcPr>
          <w:p w:rsidR="00872CC7" w:rsidRPr="009052EA" w:rsidRDefault="00872CC7" w:rsidP="00165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Úhrn </w:t>
            </w:r>
          </w:p>
        </w:tc>
        <w:tc>
          <w:tcPr>
            <w:tcW w:w="1981" w:type="dxa"/>
          </w:tcPr>
          <w:p w:rsidR="00872CC7" w:rsidRPr="009052EA" w:rsidRDefault="005E3B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 1</w:t>
            </w:r>
            <w:r w:rsidR="009615B5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236 449 400</w:t>
            </w:r>
          </w:p>
        </w:tc>
      </w:tr>
    </w:tbl>
    <w:p w:rsidR="00981212" w:rsidRPr="009052EA" w:rsidRDefault="00981212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604F4" w:rsidRPr="009052EA" w:rsidRDefault="007604F4" w:rsidP="00703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7604F4" w:rsidRPr="009052EA" w:rsidRDefault="007604F4" w:rsidP="00760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Postup pro stanovení výše příspěvku </w:t>
      </w:r>
    </w:p>
    <w:p w:rsidR="007604F4" w:rsidRPr="009052EA" w:rsidRDefault="007604F4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6409D" w:rsidRPr="009052EA" w:rsidRDefault="00D64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0D38B7" w:rsidRPr="009052EA" w:rsidRDefault="000D38B7" w:rsidP="000D38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příspěvku na výkon státní správy pro hlavní město Prahu zahrnuje částky urč</w:t>
      </w:r>
      <w:r w:rsidR="00BF35E3" w:rsidRPr="009052EA">
        <w:rPr>
          <w:rFonts w:ascii="Times New Roman" w:hAnsi="Times New Roman" w:cs="Times New Roman"/>
          <w:sz w:val="20"/>
          <w:szCs w:val="20"/>
        </w:rPr>
        <w:t xml:space="preserve">ené postupem stanoveným </w:t>
      </w:r>
      <w:r w:rsidR="00AE3B26">
        <w:rPr>
          <w:rFonts w:ascii="Times New Roman" w:hAnsi="Times New Roman" w:cs="Times New Roman"/>
          <w:sz w:val="20"/>
          <w:szCs w:val="20"/>
        </w:rPr>
        <w:t>v</w:t>
      </w:r>
      <w:r w:rsidR="00D468D8">
        <w:rPr>
          <w:rFonts w:ascii="Times New Roman" w:hAnsi="Times New Roman" w:cs="Times New Roman"/>
          <w:sz w:val="20"/>
          <w:szCs w:val="20"/>
        </w:rPr>
        <w:t> </w:t>
      </w:r>
      <w:r w:rsidR="00AE3B26">
        <w:rPr>
          <w:rFonts w:ascii="Times New Roman" w:hAnsi="Times New Roman" w:cs="Times New Roman"/>
          <w:sz w:val="20"/>
          <w:szCs w:val="20"/>
        </w:rPr>
        <w:t xml:space="preserve"> </w:t>
      </w:r>
      <w:r w:rsidR="00BF35E3" w:rsidRPr="009052EA">
        <w:rPr>
          <w:rFonts w:ascii="Times New Roman" w:hAnsi="Times New Roman" w:cs="Times New Roman"/>
          <w:sz w:val="20"/>
          <w:szCs w:val="20"/>
        </w:rPr>
        <w:t>části</w:t>
      </w:r>
      <w:r w:rsidRPr="009052EA">
        <w:rPr>
          <w:rFonts w:ascii="Times New Roman" w:hAnsi="Times New Roman" w:cs="Times New Roman"/>
          <w:sz w:val="20"/>
          <w:szCs w:val="20"/>
        </w:rPr>
        <w:t xml:space="preserve"> 1.A)</w:t>
      </w:r>
      <w:r w:rsidR="007D0DE6" w:rsidRPr="009052EA">
        <w:rPr>
          <w:rFonts w:ascii="Times New Roman" w:hAnsi="Times New Roman" w:cs="Times New Roman"/>
          <w:sz w:val="20"/>
          <w:szCs w:val="20"/>
        </w:rPr>
        <w:t>, 1.B), 1.C), 1.D), 1.E), 1.F), 1.G), 1.H)</w:t>
      </w:r>
      <w:r w:rsidR="005A16FF" w:rsidRPr="009052EA">
        <w:rPr>
          <w:rFonts w:ascii="Times New Roman" w:hAnsi="Times New Roman" w:cs="Times New Roman"/>
          <w:sz w:val="20"/>
          <w:szCs w:val="20"/>
        </w:rPr>
        <w:t>, 1.I), 1.J)</w:t>
      </w:r>
      <w:r w:rsidRPr="009052EA">
        <w:rPr>
          <w:rFonts w:ascii="Times New Roman" w:hAnsi="Times New Roman" w:cs="Times New Roman"/>
          <w:sz w:val="20"/>
          <w:szCs w:val="20"/>
        </w:rPr>
        <w:t xml:space="preserve"> a 2. Takto zjištěná hodnota se zaokrouhluje na celé stokoruny podle matematických zásad. </w:t>
      </w:r>
    </w:p>
    <w:p w:rsidR="000D38B7" w:rsidRPr="009052EA" w:rsidRDefault="000D38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657F2" w:rsidRPr="009052EA" w:rsidRDefault="001657F2" w:rsidP="00703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1. Postup pro stanovení výše příspěvku na výkon státní správy 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>hlavnímu městu</w:t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Praze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jako ob</w:t>
      </w:r>
      <w:r w:rsidR="00A81530" w:rsidRPr="009052EA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811272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>) Výkon působnosti, která je svěřena orgánům obcí, orgánům obcí s pověřeným obecním úřadem a orgánům obcí s</w:t>
      </w:r>
      <w:r w:rsidR="00344756" w:rsidRPr="009052EA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rozšířenou působností v souladu s ustanovením </w:t>
      </w:r>
      <w:hyperlink r:id="rId8" w:history="1">
        <w:r w:rsidR="00981212" w:rsidRPr="009052EA">
          <w:rPr>
            <w:rFonts w:ascii="Times New Roman" w:hAnsi="Times New Roman" w:cs="Times New Roman"/>
            <w:b/>
            <w:bCs/>
            <w:sz w:val="20"/>
            <w:szCs w:val="20"/>
          </w:rPr>
          <w:t>§ 31 odst. 2 zákona č. 131/2000 Sb.</w:t>
        </w:r>
      </w:hyperlink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>, o</w:t>
      </w:r>
      <w:r w:rsidR="00DF63A4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>hlavním městě Praze, ve znění pozdějších předpisů</w:t>
      </w:r>
      <w:r w:rsidR="004A16A1" w:rsidRPr="009052EA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příspěvku se stanoví na základě pevné sazby na každých 100 obyvatel trvale bydlících v území, v němž hlavní město Praha vykonává státní správu. Příspěvek je tedy násobkem pevné sazby a jedné setiny celkového počtu obyva</w:t>
      </w:r>
      <w:r w:rsidR="00914648" w:rsidRPr="009052EA">
        <w:rPr>
          <w:rFonts w:ascii="Times New Roman" w:hAnsi="Times New Roman" w:cs="Times New Roman"/>
          <w:sz w:val="20"/>
          <w:szCs w:val="20"/>
        </w:rPr>
        <w:t xml:space="preserve">tel v území. </w:t>
      </w:r>
      <w:r w:rsidR="00344756" w:rsidRPr="009052EA">
        <w:rPr>
          <w:rFonts w:ascii="Times New Roman" w:hAnsi="Times New Roman" w:cs="Times New Roman"/>
          <w:sz w:val="20"/>
          <w:szCs w:val="20"/>
        </w:rPr>
        <w:t>Pro rok 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55075A" w:rsidRPr="009052EA">
        <w:rPr>
          <w:rFonts w:ascii="Times New Roman" w:hAnsi="Times New Roman" w:cs="Times New Roman"/>
          <w:sz w:val="20"/>
          <w:szCs w:val="20"/>
        </w:rPr>
        <w:t xml:space="preserve"> je sazba meziročně upravena na</w:t>
      </w:r>
      <w:r w:rsidR="005B389B" w:rsidRPr="009052EA">
        <w:rPr>
          <w:rFonts w:ascii="Times New Roman" w:hAnsi="Times New Roman" w:cs="Times New Roman"/>
          <w:sz w:val="20"/>
          <w:szCs w:val="20"/>
        </w:rPr>
        <w:t> </w:t>
      </w:r>
      <w:r w:rsidR="005E3BE1" w:rsidRPr="009052EA">
        <w:rPr>
          <w:rFonts w:ascii="Times New Roman" w:hAnsi="Times New Roman" w:cs="Times New Roman"/>
          <w:sz w:val="20"/>
          <w:szCs w:val="20"/>
        </w:rPr>
        <w:t>7</w:t>
      </w:r>
      <w:r w:rsidR="009615B5" w:rsidRPr="009052EA">
        <w:rPr>
          <w:rFonts w:ascii="Times New Roman" w:hAnsi="Times New Roman" w:cs="Times New Roman"/>
          <w:sz w:val="20"/>
          <w:szCs w:val="20"/>
        </w:rPr>
        <w:t>1</w:t>
      </w:r>
      <w:r w:rsidR="005E3BE1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9615B5" w:rsidRPr="009052EA">
        <w:rPr>
          <w:rFonts w:ascii="Times New Roman" w:hAnsi="Times New Roman" w:cs="Times New Roman"/>
          <w:sz w:val="20"/>
          <w:szCs w:val="20"/>
        </w:rPr>
        <w:t>125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Kč. </w:t>
      </w:r>
      <w:r w:rsidR="00C65773" w:rsidRPr="009052EA">
        <w:rPr>
          <w:rFonts w:ascii="Times New Roman" w:hAnsi="Times New Roman" w:cs="Times New Roman"/>
          <w:sz w:val="20"/>
          <w:szCs w:val="20"/>
        </w:rPr>
        <w:t>Výsledný příspěvek zohledňuje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změnu </w:t>
      </w:r>
      <w:r w:rsidRPr="009052EA">
        <w:rPr>
          <w:rFonts w:ascii="Times New Roman" w:hAnsi="Times New Roman" w:cs="Times New Roman"/>
          <w:sz w:val="20"/>
          <w:szCs w:val="20"/>
        </w:rPr>
        <w:t>počtu obyvatel hlavního města Prahy dle údajů Českého statistic</w:t>
      </w:r>
      <w:r w:rsidR="00344756" w:rsidRPr="009052EA">
        <w:rPr>
          <w:rFonts w:ascii="Times New Roman" w:hAnsi="Times New Roman" w:cs="Times New Roman"/>
          <w:sz w:val="20"/>
          <w:szCs w:val="20"/>
        </w:rPr>
        <w:t>kého úřadu se stavem k 1. 1. </w:t>
      </w:r>
      <w:r w:rsidR="00DF12F9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1</w:t>
      </w:r>
      <w:r w:rsidR="004A16A1" w:rsidRPr="009052EA">
        <w:rPr>
          <w:rFonts w:ascii="Times New Roman" w:hAnsi="Times New Roman" w:cs="Times New Roman"/>
          <w:sz w:val="20"/>
          <w:szCs w:val="20"/>
        </w:rPr>
        <w:t>.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7D0DE6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vydávání občanských průkazů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1212" w:rsidRPr="009052EA" w:rsidRDefault="00782DB3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17 919 523 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Kč k pokrytí financování vydávání občanských průkazů jednotlivými </w:t>
      </w:r>
      <w:r w:rsidR="005B7F46" w:rsidRPr="009052EA">
        <w:rPr>
          <w:rFonts w:ascii="Times New Roman" w:hAnsi="Times New Roman" w:cs="Times New Roman"/>
          <w:sz w:val="20"/>
          <w:szCs w:val="20"/>
        </w:rPr>
        <w:t>ú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řady městských částí.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F12F9" w:rsidRPr="009052EA" w:rsidRDefault="00E82FA5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="005B7F46" w:rsidRPr="009052EA">
        <w:rPr>
          <w:rFonts w:ascii="Times New Roman" w:hAnsi="Times New Roman" w:cs="Times New Roman"/>
          <w:sz w:val="20"/>
          <w:szCs w:val="20"/>
        </w:rPr>
        <w:t>, kde byla podána žádost o vydání občanského průkazu (tzv. "místo nabrání")</w:t>
      </w:r>
      <w:r w:rsidR="00906A98" w:rsidRPr="009052EA">
        <w:rPr>
          <w:rFonts w:ascii="Times New Roman" w:hAnsi="Times New Roman" w:cs="Times New Roman"/>
          <w:sz w:val="20"/>
          <w:szCs w:val="20"/>
        </w:rPr>
        <w:t>,</w:t>
      </w:r>
      <w:r w:rsidR="005B7F46" w:rsidRPr="009052EA">
        <w:rPr>
          <w:rFonts w:ascii="Times New Roman" w:hAnsi="Times New Roman" w:cs="Times New Roman"/>
          <w:sz w:val="20"/>
          <w:szCs w:val="20"/>
        </w:rPr>
        <w:t xml:space="preserve"> obdrží příspěvek ve</w:t>
      </w:r>
      <w:r w:rsidRPr="009052EA">
        <w:rPr>
          <w:rFonts w:ascii="Times New Roman" w:hAnsi="Times New Roman" w:cs="Times New Roman"/>
          <w:sz w:val="20"/>
          <w:szCs w:val="20"/>
        </w:rPr>
        <w:t> </w:t>
      </w:r>
      <w:r w:rsidR="008C1F0D" w:rsidRPr="009052EA">
        <w:rPr>
          <w:rFonts w:ascii="Times New Roman" w:hAnsi="Times New Roman" w:cs="Times New Roman"/>
          <w:sz w:val="20"/>
          <w:szCs w:val="20"/>
        </w:rPr>
        <w:t xml:space="preserve">výši násobku </w:t>
      </w:r>
      <w:r w:rsidR="00557AFC" w:rsidRPr="009052EA">
        <w:rPr>
          <w:rFonts w:ascii="Times New Roman" w:hAnsi="Times New Roman" w:cs="Times New Roman"/>
          <w:sz w:val="20"/>
          <w:szCs w:val="20"/>
        </w:rPr>
        <w:t>139</w:t>
      </w:r>
      <w:r w:rsidR="005B7F46" w:rsidRPr="009052EA">
        <w:rPr>
          <w:rFonts w:ascii="Times New Roman" w:hAnsi="Times New Roman" w:cs="Times New Roman"/>
          <w:sz w:val="20"/>
          <w:szCs w:val="20"/>
        </w:rPr>
        <w:t xml:space="preserve"> Kč za každou přijatou žádost o vydání občanského průkazu. Příspěvek nenáleží za přijatou žádost o vydání občanského průkazu s dobou vydání do pěti pracovních dnů </w:t>
      </w:r>
      <w:r w:rsidR="00DE5E53" w:rsidRPr="009052EA">
        <w:rPr>
          <w:rFonts w:ascii="Times New Roman" w:hAnsi="Times New Roman" w:cs="Times New Roman"/>
          <w:sz w:val="20"/>
          <w:szCs w:val="20"/>
        </w:rPr>
        <w:t>a</w:t>
      </w:r>
      <w:r w:rsidR="005B7F46" w:rsidRPr="009052EA">
        <w:rPr>
          <w:rFonts w:ascii="Times New Roman" w:hAnsi="Times New Roman" w:cs="Times New Roman"/>
          <w:sz w:val="20"/>
          <w:szCs w:val="20"/>
        </w:rPr>
        <w:t xml:space="preserve"> do 24 hodin</w:t>
      </w:r>
      <w:r w:rsidR="00015B64" w:rsidRPr="009052EA">
        <w:rPr>
          <w:rFonts w:ascii="Times New Roman" w:hAnsi="Times New Roman" w:cs="Times New Roman"/>
          <w:sz w:val="20"/>
          <w:szCs w:val="20"/>
        </w:rPr>
        <w:t xml:space="preserve">, žádost o vydání občanského průkazu s dobou platnosti šest, tři nebo </w:t>
      </w:r>
      <w:r w:rsidR="00AE3B26">
        <w:rPr>
          <w:rFonts w:ascii="Times New Roman" w:hAnsi="Times New Roman" w:cs="Times New Roman"/>
          <w:sz w:val="20"/>
          <w:szCs w:val="20"/>
        </w:rPr>
        <w:t xml:space="preserve">jeden </w:t>
      </w:r>
      <w:r w:rsidR="00015B64" w:rsidRPr="009052EA">
        <w:rPr>
          <w:rFonts w:ascii="Times New Roman" w:hAnsi="Times New Roman" w:cs="Times New Roman"/>
          <w:sz w:val="20"/>
          <w:szCs w:val="20"/>
        </w:rPr>
        <w:t xml:space="preserve">měsíc. </w:t>
      </w:r>
    </w:p>
    <w:p w:rsidR="00DF12F9" w:rsidRPr="009052EA" w:rsidRDefault="00DF12F9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12F9" w:rsidRPr="009052EA" w:rsidRDefault="00DF12F9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Další příspěvek obdrží úřad městské části, kter</w:t>
      </w:r>
      <w:r w:rsidR="00782DB3" w:rsidRPr="009052EA">
        <w:rPr>
          <w:rFonts w:ascii="Times New Roman" w:hAnsi="Times New Roman" w:cs="Times New Roman"/>
          <w:sz w:val="20"/>
          <w:szCs w:val="20"/>
        </w:rPr>
        <w:t>ý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při vydání občanského průkazu provedl akti</w:t>
      </w:r>
      <w:r w:rsidR="00782DB3" w:rsidRPr="009052EA">
        <w:rPr>
          <w:rFonts w:ascii="Times New Roman" w:hAnsi="Times New Roman" w:cs="Times New Roman"/>
          <w:sz w:val="20"/>
          <w:szCs w:val="20"/>
        </w:rPr>
        <w:t>vaci jeho elektronického čipu a představil</w:t>
      </w:r>
      <w:r w:rsidRPr="009052EA">
        <w:rPr>
          <w:rFonts w:ascii="Times New Roman" w:hAnsi="Times New Roman" w:cs="Times New Roman"/>
          <w:sz w:val="20"/>
          <w:szCs w:val="20"/>
        </w:rPr>
        <w:t xml:space="preserve"> jeho funkce (tzv. "místo aktivace"). Za tento úkon obdrží příspěvek ve výši násobku </w:t>
      </w:r>
      <w:r w:rsidR="00557AFC" w:rsidRPr="009052EA">
        <w:rPr>
          <w:rFonts w:ascii="Times New Roman" w:hAnsi="Times New Roman" w:cs="Times New Roman"/>
          <w:sz w:val="20"/>
          <w:szCs w:val="20"/>
        </w:rPr>
        <w:t>35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 za každou provedenou aktivaci.</w:t>
      </w:r>
    </w:p>
    <w:p w:rsidR="00DF12F9" w:rsidRPr="009052EA" w:rsidRDefault="00DF12F9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5B7F46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Rozhodným obdobím pro stanovení počtu podaných žádostí o vydání</w:t>
      </w:r>
      <w:r w:rsidR="00DF12F9" w:rsidRPr="009052EA">
        <w:rPr>
          <w:rFonts w:ascii="Times New Roman" w:hAnsi="Times New Roman" w:cs="Times New Roman"/>
          <w:sz w:val="20"/>
          <w:szCs w:val="20"/>
        </w:rPr>
        <w:t xml:space="preserve"> a počtu aktivovaných</w:t>
      </w:r>
      <w:r w:rsidRPr="009052EA">
        <w:rPr>
          <w:rFonts w:ascii="Times New Roman" w:hAnsi="Times New Roman" w:cs="Times New Roman"/>
          <w:sz w:val="20"/>
          <w:szCs w:val="20"/>
        </w:rPr>
        <w:t xml:space="preserve"> občanských průkazů, který je získaný na základě údajů příslušného informačního systému Ministerstva vnitra, je</w:t>
      </w:r>
      <w:r w:rsidR="008C1F0D" w:rsidRPr="009052EA">
        <w:rPr>
          <w:rFonts w:ascii="Times New Roman" w:hAnsi="Times New Roman" w:cs="Times New Roman"/>
          <w:sz w:val="20"/>
          <w:szCs w:val="20"/>
        </w:rPr>
        <w:t xml:space="preserve"> období od 1. 1. do 3</w:t>
      </w:r>
      <w:r w:rsidR="00DF12F9" w:rsidRPr="009052EA">
        <w:rPr>
          <w:rFonts w:ascii="Times New Roman" w:hAnsi="Times New Roman" w:cs="Times New Roman"/>
          <w:sz w:val="20"/>
          <w:szCs w:val="20"/>
        </w:rPr>
        <w:t>1.</w:t>
      </w:r>
      <w:r w:rsidR="00674547">
        <w:rPr>
          <w:rFonts w:ascii="Times New Roman" w:hAnsi="Times New Roman" w:cs="Times New Roman"/>
          <w:sz w:val="20"/>
          <w:szCs w:val="20"/>
        </w:rPr>
        <w:t> </w:t>
      </w:r>
      <w:r w:rsidR="00DF12F9" w:rsidRPr="009052EA">
        <w:rPr>
          <w:rFonts w:ascii="Times New Roman" w:hAnsi="Times New Roman" w:cs="Times New Roman"/>
          <w:sz w:val="20"/>
          <w:szCs w:val="20"/>
        </w:rPr>
        <w:t>12. 20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="004A16A1" w:rsidRPr="009052EA">
        <w:rPr>
          <w:rFonts w:ascii="Times New Roman" w:hAnsi="Times New Roman" w:cs="Times New Roman"/>
          <w:sz w:val="20"/>
          <w:szCs w:val="20"/>
        </w:rPr>
        <w:t>.</w:t>
      </w:r>
    </w:p>
    <w:p w:rsidR="00015B64" w:rsidRPr="009052EA" w:rsidRDefault="00015B64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vydávání řidičských průkazů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1212" w:rsidRPr="009052EA" w:rsidRDefault="00782DB3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Příspěvek na výkon státní správy pro hlavní město Prahu se navyšuje o částku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8 377 808 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Kč k pokrytí financování vydávání řidičských průkazů Magistrátem hlavního města Prahy.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00EAA" w:rsidRPr="009052EA" w:rsidRDefault="00A81530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C23C06" w:rsidRPr="009052EA">
        <w:rPr>
          <w:rFonts w:ascii="Times New Roman" w:hAnsi="Times New Roman" w:cs="Times New Roman"/>
          <w:sz w:val="20"/>
          <w:szCs w:val="20"/>
        </w:rPr>
        <w:t>, kde byla podána žádost o vydání řidičského průkazu (tzv. "místo nabrání")</w:t>
      </w:r>
      <w:r w:rsidR="00906A98" w:rsidRPr="009052EA">
        <w:rPr>
          <w:rFonts w:ascii="Times New Roman" w:hAnsi="Times New Roman" w:cs="Times New Roman"/>
          <w:sz w:val="20"/>
          <w:szCs w:val="20"/>
        </w:rPr>
        <w:t>,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 obdr</w:t>
      </w:r>
      <w:r w:rsidR="008C1F0D" w:rsidRPr="009052EA">
        <w:rPr>
          <w:rFonts w:ascii="Times New Roman" w:hAnsi="Times New Roman" w:cs="Times New Roman"/>
          <w:sz w:val="20"/>
          <w:szCs w:val="20"/>
        </w:rPr>
        <w:t xml:space="preserve">ží příspěvek ve výši násobku </w:t>
      </w:r>
      <w:r w:rsidR="00A33D8D" w:rsidRPr="009052EA">
        <w:rPr>
          <w:rFonts w:ascii="Times New Roman" w:hAnsi="Times New Roman" w:cs="Times New Roman"/>
          <w:sz w:val="20"/>
          <w:szCs w:val="20"/>
        </w:rPr>
        <w:t>139</w:t>
      </w:r>
      <w:r w:rsidR="005B389B" w:rsidRPr="009052EA">
        <w:rPr>
          <w:rFonts w:ascii="Times New Roman" w:hAnsi="Times New Roman" w:cs="Times New Roman"/>
          <w:sz w:val="20"/>
          <w:szCs w:val="20"/>
        </w:rPr>
        <w:t> 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Kč za přijatou žádost o vydání řidičského průkazu. Příspěvek nenáleží za přijatou žádost o vydání řidičského průkazu s dobou vydání do pěti pracovních dnů. Dále příspěvek nenáleží za přijaté žádosti o vydání nového řidičského průkazu, u kterých byl inkasován správní poplatek. </w:t>
      </w:r>
    </w:p>
    <w:p w:rsidR="00300EAA" w:rsidRPr="009052EA" w:rsidRDefault="00300EAA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Rozhodným obdobím pro stanovení počtu podaných žádostí o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 xml:space="preserve">vydání řidičských průkazů, který je získaný na základě údajů příslušného informačního systému Ministerstva dopravy, je období od 1. 1. do 31. 12. </w:t>
      </w:r>
      <w:r w:rsidR="00DF12F9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>.</w:t>
      </w:r>
    </w:p>
    <w:p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3C06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52EA">
        <w:rPr>
          <w:rFonts w:ascii="Times New Roman" w:hAnsi="Times New Roman" w:cs="Times New Roman"/>
          <w:b/>
          <w:sz w:val="20"/>
          <w:szCs w:val="20"/>
        </w:rPr>
        <w:t>D</w:t>
      </w:r>
      <w:r w:rsidR="00C23C06" w:rsidRPr="009052EA">
        <w:rPr>
          <w:rFonts w:ascii="Times New Roman" w:hAnsi="Times New Roman" w:cs="Times New Roman"/>
          <w:b/>
          <w:sz w:val="20"/>
          <w:szCs w:val="20"/>
        </w:rPr>
        <w:t xml:space="preserve">) Financování matriční agendy </w:t>
      </w:r>
    </w:p>
    <w:p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3C06" w:rsidRPr="009052EA" w:rsidRDefault="00782DB3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</w:t>
      </w:r>
      <w:r w:rsidR="00C23C06" w:rsidRPr="009052EA">
        <w:rPr>
          <w:rFonts w:ascii="Times New Roman" w:hAnsi="Times New Roman" w:cs="Times New Roman"/>
          <w:sz w:val="20"/>
          <w:szCs w:val="20"/>
        </w:rPr>
        <w:t>částk</w:t>
      </w:r>
      <w:r w:rsidRPr="009052EA">
        <w:rPr>
          <w:rFonts w:ascii="Times New Roman" w:hAnsi="Times New Roman" w:cs="Times New Roman"/>
          <w:sz w:val="20"/>
          <w:szCs w:val="20"/>
        </w:rPr>
        <w:t>u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39 067 002 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Kč k pokrytí financování </w:t>
      </w:r>
      <w:r w:rsidR="00F90A7E" w:rsidRPr="009052EA">
        <w:rPr>
          <w:rFonts w:ascii="Times New Roman" w:hAnsi="Times New Roman" w:cs="Times New Roman"/>
          <w:sz w:val="20"/>
          <w:szCs w:val="20"/>
        </w:rPr>
        <w:t>úkonů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 učiněných v rámci jednotlivých </w:t>
      </w:r>
      <w:r w:rsidR="0074725D" w:rsidRPr="009052EA">
        <w:rPr>
          <w:rFonts w:ascii="Times New Roman" w:hAnsi="Times New Roman" w:cs="Times New Roman"/>
          <w:sz w:val="20"/>
          <w:szCs w:val="20"/>
        </w:rPr>
        <w:t>matričních úřadů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23C06" w:rsidRPr="009052EA" w:rsidRDefault="00C23C0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Celkový objem prostředků určených na financování matričních úřadů </w:t>
      </w:r>
      <w:r w:rsidR="00DA7F65" w:rsidRPr="009052EA">
        <w:rPr>
          <w:rFonts w:ascii="Times New Roman" w:hAnsi="Times New Roman" w:cs="Times New Roman"/>
          <w:sz w:val="20"/>
          <w:szCs w:val="20"/>
        </w:rPr>
        <w:t>tvoří výkonová složka, která bude</w:t>
      </w:r>
      <w:r w:rsidRPr="009052EA">
        <w:rPr>
          <w:rFonts w:ascii="Times New Roman" w:hAnsi="Times New Roman" w:cs="Times New Roman"/>
          <w:sz w:val="20"/>
          <w:szCs w:val="20"/>
        </w:rPr>
        <w:t xml:space="preserve"> rozdělena na základě počtu sledovaných úkonů.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Pr="009052EA">
        <w:rPr>
          <w:rFonts w:ascii="Times New Roman" w:hAnsi="Times New Roman" w:cs="Times New Roman"/>
          <w:sz w:val="20"/>
          <w:szCs w:val="20"/>
        </w:rPr>
        <w:t>, jejíž matriční úřad provedl v rozhodném období od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1.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1</w:t>
      </w:r>
      <w:r w:rsidR="00E82FA5" w:rsidRPr="009052EA">
        <w:rPr>
          <w:rFonts w:ascii="Times New Roman" w:hAnsi="Times New Roman" w:cs="Times New Roman"/>
          <w:sz w:val="20"/>
          <w:szCs w:val="20"/>
        </w:rPr>
        <w:t>. </w:t>
      </w:r>
      <w:r w:rsidRPr="009052EA">
        <w:rPr>
          <w:rFonts w:ascii="Times New Roman" w:hAnsi="Times New Roman" w:cs="Times New Roman"/>
          <w:sz w:val="20"/>
          <w:szCs w:val="20"/>
        </w:rPr>
        <w:t>do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31. 12.</w:t>
      </w:r>
      <w:r w:rsidR="00DF12F9" w:rsidRPr="009052EA">
        <w:rPr>
          <w:rFonts w:ascii="Times New Roman" w:hAnsi="Times New Roman" w:cs="Times New Roman"/>
          <w:sz w:val="20"/>
          <w:szCs w:val="20"/>
        </w:rPr>
        <w:t xml:space="preserve">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 xml:space="preserve"> úkon, obdrží za jeho provedení příspěvek. Za každý p</w:t>
      </w:r>
      <w:r w:rsidR="00940B89" w:rsidRPr="009052EA">
        <w:rPr>
          <w:rFonts w:ascii="Times New Roman" w:hAnsi="Times New Roman" w:cs="Times New Roman"/>
          <w:sz w:val="20"/>
          <w:szCs w:val="20"/>
        </w:rPr>
        <w:t>rovedený zápis v knize narozen</w:t>
      </w:r>
      <w:r w:rsidR="0074725D" w:rsidRPr="009052EA">
        <w:rPr>
          <w:rFonts w:ascii="Times New Roman" w:hAnsi="Times New Roman" w:cs="Times New Roman"/>
          <w:sz w:val="20"/>
          <w:szCs w:val="20"/>
        </w:rPr>
        <w:t>í</w:t>
      </w:r>
      <w:r w:rsidRPr="009052EA">
        <w:rPr>
          <w:rFonts w:ascii="Times New Roman" w:hAnsi="Times New Roman" w:cs="Times New Roman"/>
          <w:sz w:val="20"/>
          <w:szCs w:val="20"/>
        </w:rPr>
        <w:t xml:space="preserve">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příspěvek ve výši </w:t>
      </w:r>
      <w:r w:rsidR="00557AFC" w:rsidRPr="009052EA">
        <w:rPr>
          <w:rFonts w:ascii="Times New Roman" w:hAnsi="Times New Roman" w:cs="Times New Roman"/>
          <w:sz w:val="20"/>
          <w:szCs w:val="20"/>
        </w:rPr>
        <w:t>741 </w:t>
      </w:r>
      <w:r w:rsidRPr="009052EA">
        <w:rPr>
          <w:rFonts w:ascii="Times New Roman" w:hAnsi="Times New Roman" w:cs="Times New Roman"/>
          <w:sz w:val="20"/>
          <w:szCs w:val="20"/>
        </w:rPr>
        <w:t xml:space="preserve">Kč. Za každý provedený zápis v knize manželství nebo partnerství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="0074725D" w:rsidRPr="009052EA">
        <w:rPr>
          <w:rFonts w:ascii="Times New Roman" w:hAnsi="Times New Roman" w:cs="Times New Roman"/>
          <w:sz w:val="20"/>
          <w:szCs w:val="20"/>
        </w:rPr>
        <w:t xml:space="preserve"> nebo Magistrát hl. m. Prahy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příspěvek ve výši </w:t>
      </w:r>
      <w:r w:rsidR="00557AFC" w:rsidRPr="009052EA">
        <w:rPr>
          <w:rFonts w:ascii="Times New Roman" w:hAnsi="Times New Roman" w:cs="Times New Roman"/>
          <w:sz w:val="20"/>
          <w:szCs w:val="20"/>
        </w:rPr>
        <w:t>2964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 a za každý provedený zápis </w:t>
      </w:r>
      <w:r w:rsidR="009A14E4">
        <w:rPr>
          <w:rFonts w:ascii="Times New Roman" w:hAnsi="Times New Roman" w:cs="Times New Roman"/>
          <w:sz w:val="20"/>
          <w:szCs w:val="20"/>
        </w:rPr>
        <w:t>v </w:t>
      </w:r>
      <w:r w:rsidRPr="009052EA">
        <w:rPr>
          <w:rFonts w:ascii="Times New Roman" w:hAnsi="Times New Roman" w:cs="Times New Roman"/>
          <w:sz w:val="20"/>
          <w:szCs w:val="20"/>
        </w:rPr>
        <w:t xml:space="preserve">knize úmrtí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příspěvek </w:t>
      </w:r>
      <w:r w:rsidR="00557AFC" w:rsidRPr="009052EA">
        <w:rPr>
          <w:rFonts w:ascii="Times New Roman" w:hAnsi="Times New Roman" w:cs="Times New Roman"/>
          <w:sz w:val="20"/>
          <w:szCs w:val="20"/>
        </w:rPr>
        <w:t>988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Kč. Za každý úkon určení otcovství souhlasným prohlášením rodičů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příspěvek ve</w:t>
      </w:r>
      <w:r w:rsidR="00914648" w:rsidRPr="009052EA">
        <w:rPr>
          <w:rFonts w:ascii="Times New Roman" w:hAnsi="Times New Roman" w:cs="Times New Roman"/>
          <w:sz w:val="20"/>
          <w:szCs w:val="20"/>
        </w:rPr>
        <w:t xml:space="preserve"> výši </w:t>
      </w:r>
      <w:r w:rsidR="00557AFC" w:rsidRPr="009052EA">
        <w:rPr>
          <w:rFonts w:ascii="Times New Roman" w:hAnsi="Times New Roman" w:cs="Times New Roman"/>
          <w:sz w:val="20"/>
          <w:szCs w:val="20"/>
        </w:rPr>
        <w:t>247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</w:t>
      </w:r>
      <w:r w:rsidR="00524BA4" w:rsidRPr="009052EA">
        <w:rPr>
          <w:rFonts w:ascii="Times New Roman" w:hAnsi="Times New Roman" w:cs="Times New Roman"/>
          <w:sz w:val="20"/>
          <w:szCs w:val="20"/>
        </w:rPr>
        <w:t>.</w:t>
      </w:r>
    </w:p>
    <w:p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23C06" w:rsidRPr="009052EA" w:rsidRDefault="00C23C0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Počty zápisů vycházejí ze statistického zjišťování prováděného Českým statistickým úřadem.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Počty úkonů určení otcovství vycházejí z údajů poskytnutých a verifikovaných Magistrátem hl. m. Prahy.</w:t>
      </w:r>
    </w:p>
    <w:p w:rsidR="000D38B7" w:rsidRPr="009052EA" w:rsidRDefault="000D38B7" w:rsidP="00C43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veřejného opatrovnictví včetně souvislostí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1212" w:rsidRPr="009052EA" w:rsidRDefault="00981212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Příspěvek na výkon státní správy pro hlavní město Prahu se navyšuje o částku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 27 267 000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 xml:space="preserve">Kč k pokrytí financování veřejného opatrovnictví k zabezpečení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894 </w:t>
      </w:r>
      <w:r w:rsidR="00D2378F">
        <w:rPr>
          <w:rFonts w:ascii="Times New Roman" w:hAnsi="Times New Roman" w:cs="Times New Roman"/>
          <w:sz w:val="20"/>
          <w:szCs w:val="20"/>
        </w:rPr>
        <w:t>opatrovanců.</w:t>
      </w:r>
    </w:p>
    <w:p w:rsidR="00981212" w:rsidRPr="009052EA" w:rsidRDefault="00981212" w:rsidP="00782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389B" w:rsidRPr="009052EA" w:rsidRDefault="008F73B1" w:rsidP="00C43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Předmětné financování se týká opatrovnictví zletilých osob, a to jak těch, které byly omezeny ve svéprávnosti (dle </w:t>
      </w:r>
      <w:hyperlink r:id="rId9" w:history="1">
        <w:r w:rsidRPr="009052EA">
          <w:rPr>
            <w:rFonts w:ascii="Times New Roman" w:hAnsi="Times New Roman" w:cs="Times New Roman"/>
            <w:sz w:val="20"/>
            <w:szCs w:val="20"/>
          </w:rPr>
          <w:t>§ 55 zákona č.</w:t>
        </w:r>
        <w:r w:rsidR="001D109B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Pr="009052EA">
          <w:rPr>
            <w:rFonts w:ascii="Times New Roman" w:hAnsi="Times New Roman" w:cs="Times New Roman"/>
            <w:sz w:val="20"/>
            <w:szCs w:val="20"/>
          </w:rPr>
          <w:t>89/2012 Sb.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. </w:t>
      </w:r>
      <w:hyperlink r:id="rId10" w:history="1">
        <w:r w:rsidRPr="009052EA">
          <w:rPr>
            <w:rFonts w:ascii="Times New Roman" w:hAnsi="Times New Roman" w:cs="Times New Roman"/>
            <w:sz w:val="20"/>
            <w:szCs w:val="20"/>
          </w:rPr>
          <w:t>občanský zákoník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, ve znění pozdějších předpisů </w:t>
      </w:r>
      <w:r w:rsidR="009052EA">
        <w:rPr>
          <w:rFonts w:ascii="Times New Roman" w:hAnsi="Times New Roman" w:cs="Times New Roman"/>
          <w:sz w:val="20"/>
          <w:szCs w:val="20"/>
        </w:rPr>
        <w:t>(</w:t>
      </w:r>
      <w:r w:rsidRPr="009052EA">
        <w:rPr>
          <w:rFonts w:ascii="Times New Roman" w:hAnsi="Times New Roman" w:cs="Times New Roman"/>
          <w:sz w:val="20"/>
          <w:szCs w:val="20"/>
        </w:rPr>
        <w:t xml:space="preserve">dále jen </w:t>
      </w:r>
      <w:r w:rsidR="00C17FBF">
        <w:rPr>
          <w:rFonts w:ascii="Times New Roman" w:hAnsi="Times New Roman" w:cs="Times New Roman"/>
          <w:sz w:val="20"/>
          <w:szCs w:val="20"/>
        </w:rPr>
        <w:t>„</w:t>
      </w:r>
      <w:hyperlink r:id="rId11" w:history="1">
        <w:r w:rsidRPr="009052EA">
          <w:rPr>
            <w:rFonts w:ascii="Times New Roman" w:hAnsi="Times New Roman" w:cs="Times New Roman"/>
            <w:sz w:val="20"/>
            <w:szCs w:val="20"/>
          </w:rPr>
          <w:t>OZ</w:t>
        </w:r>
      </w:hyperlink>
      <w:r w:rsidR="00C17FBF">
        <w:rPr>
          <w:rFonts w:ascii="Times New Roman" w:hAnsi="Times New Roman" w:cs="Times New Roman"/>
          <w:sz w:val="20"/>
          <w:szCs w:val="20"/>
        </w:rPr>
        <w:t>“</w:t>
      </w:r>
      <w:r w:rsidR="009052EA">
        <w:rPr>
          <w:rFonts w:ascii="Times New Roman" w:hAnsi="Times New Roman" w:cs="Times New Roman"/>
          <w:sz w:val="20"/>
          <w:szCs w:val="20"/>
        </w:rPr>
        <w:t>)</w:t>
      </w:r>
      <w:r w:rsidRPr="009052EA">
        <w:rPr>
          <w:rFonts w:ascii="Times New Roman" w:hAnsi="Times New Roman" w:cs="Times New Roman"/>
          <w:sz w:val="20"/>
          <w:szCs w:val="20"/>
        </w:rPr>
        <w:t xml:space="preserve"> ve spojení s </w:t>
      </w:r>
      <w:hyperlink r:id="rId12" w:history="1">
        <w:r w:rsidRPr="009052EA">
          <w:rPr>
            <w:rFonts w:ascii="Times New Roman" w:hAnsi="Times New Roman" w:cs="Times New Roman"/>
            <w:sz w:val="20"/>
            <w:szCs w:val="20"/>
          </w:rPr>
          <w:t>§ 62</w:t>
        </w:r>
      </w:hyperlink>
      <w:r w:rsidRPr="009052EA">
        <w:rPr>
          <w:rFonts w:ascii="Times New Roman" w:hAnsi="Times New Roman" w:cs="Times New Roman"/>
          <w:sz w:val="20"/>
          <w:szCs w:val="20"/>
        </w:rPr>
        <w:t>), tak i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těch, které omezeny nebyly (</w:t>
      </w:r>
      <w:hyperlink r:id="rId13" w:history="1">
        <w:r w:rsidRPr="009052EA">
          <w:rPr>
            <w:rFonts w:ascii="Times New Roman" w:hAnsi="Times New Roman" w:cs="Times New Roman"/>
            <w:sz w:val="20"/>
            <w:szCs w:val="20"/>
          </w:rPr>
          <w:t>§ 469 OZ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 - špatný zdravotní stav působí obtíže při správě jmění nebo hájení práv). </w:t>
      </w:r>
      <w:r w:rsidR="00DF63A4">
        <w:rPr>
          <w:rFonts w:ascii="Times New Roman" w:hAnsi="Times New Roman" w:cs="Times New Roman"/>
          <w:sz w:val="20"/>
          <w:szCs w:val="20"/>
        </w:rPr>
        <w:t>V </w:t>
      </w:r>
      <w:r w:rsidRPr="009052EA">
        <w:rPr>
          <w:rFonts w:ascii="Times New Roman" w:hAnsi="Times New Roman" w:cs="Times New Roman"/>
          <w:sz w:val="20"/>
          <w:szCs w:val="20"/>
        </w:rPr>
        <w:t xml:space="preserve">těchto případech je zde pravomocný rozsudek soudu, který jmenuje 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úřad </w:t>
      </w:r>
      <w:r w:rsidR="00E82FA5" w:rsidRPr="009052EA">
        <w:rPr>
          <w:rFonts w:ascii="Times New Roman" w:hAnsi="Times New Roman" w:cs="Times New Roman"/>
          <w:sz w:val="20"/>
          <w:szCs w:val="20"/>
        </w:rPr>
        <w:t>městsk</w:t>
      </w:r>
      <w:r w:rsidR="001F2A6F" w:rsidRPr="009052EA">
        <w:rPr>
          <w:rFonts w:ascii="Times New Roman" w:hAnsi="Times New Roman" w:cs="Times New Roman"/>
          <w:sz w:val="20"/>
          <w:szCs w:val="20"/>
        </w:rPr>
        <w:t>é</w:t>
      </w:r>
      <w:r w:rsidR="00E82FA5" w:rsidRPr="009052EA">
        <w:rPr>
          <w:rFonts w:ascii="Times New Roman" w:hAnsi="Times New Roman" w:cs="Times New Roman"/>
          <w:sz w:val="20"/>
          <w:szCs w:val="20"/>
        </w:rPr>
        <w:t xml:space="preserve"> část</w:t>
      </w:r>
      <w:r w:rsidR="001F2A6F" w:rsidRPr="009052EA">
        <w:rPr>
          <w:rFonts w:ascii="Times New Roman" w:hAnsi="Times New Roman" w:cs="Times New Roman"/>
          <w:sz w:val="20"/>
          <w:szCs w:val="20"/>
        </w:rPr>
        <w:t>i</w:t>
      </w:r>
      <w:r w:rsidRPr="009052EA">
        <w:rPr>
          <w:rFonts w:ascii="Times New Roman" w:hAnsi="Times New Roman" w:cs="Times New Roman"/>
          <w:sz w:val="20"/>
          <w:szCs w:val="20"/>
        </w:rPr>
        <w:t xml:space="preserve"> veřejným opatrovníkem nikoliv jen pro jedno konkrétní řízení, ale pro komplexní výkon práv a povinností spojených s dlouhodobou omezenou schopností opatrovance zajišťovat své potřeby vlastními silami.</w:t>
      </w:r>
      <w:r w:rsidR="001D109B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Financování se týkají i případy opatrovnictví, kdy se 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úřad </w:t>
      </w:r>
      <w:r w:rsidR="005B389B" w:rsidRPr="009052EA">
        <w:rPr>
          <w:rFonts w:ascii="Times New Roman" w:hAnsi="Times New Roman" w:cs="Times New Roman"/>
          <w:sz w:val="20"/>
          <w:szCs w:val="20"/>
        </w:rPr>
        <w:t>městsk</w:t>
      </w:r>
      <w:r w:rsidR="001F2A6F" w:rsidRPr="009052EA">
        <w:rPr>
          <w:rFonts w:ascii="Times New Roman" w:hAnsi="Times New Roman" w:cs="Times New Roman"/>
          <w:sz w:val="20"/>
          <w:szCs w:val="20"/>
        </w:rPr>
        <w:t>é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část</w:t>
      </w:r>
      <w:r w:rsidR="001F2A6F" w:rsidRPr="009052EA">
        <w:rPr>
          <w:rFonts w:ascii="Times New Roman" w:hAnsi="Times New Roman" w:cs="Times New Roman"/>
          <w:sz w:val="20"/>
          <w:szCs w:val="20"/>
        </w:rPr>
        <w:t>i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stane dočasně opatrovníkem přímo ze zákona dle </w:t>
      </w:r>
      <w:hyperlink r:id="rId14" w:history="1">
        <w:r w:rsidR="005B389B" w:rsidRPr="009052EA">
          <w:rPr>
            <w:rFonts w:ascii="Times New Roman" w:hAnsi="Times New Roman" w:cs="Times New Roman"/>
            <w:sz w:val="20"/>
            <w:szCs w:val="20"/>
          </w:rPr>
          <w:t>§</w:t>
        </w:r>
        <w:r w:rsidR="001D109B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="005B389B" w:rsidRPr="009052EA">
          <w:rPr>
            <w:rFonts w:ascii="Times New Roman" w:hAnsi="Times New Roman" w:cs="Times New Roman"/>
            <w:sz w:val="20"/>
            <w:szCs w:val="20"/>
          </w:rPr>
          <w:t>468 OZ</w:t>
        </w:r>
      </w:hyperlink>
      <w:r w:rsidR="005B389B" w:rsidRPr="009052EA">
        <w:rPr>
          <w:rFonts w:ascii="Times New Roman" w:hAnsi="Times New Roman" w:cs="Times New Roman"/>
          <w:sz w:val="20"/>
          <w:szCs w:val="20"/>
        </w:rPr>
        <w:t xml:space="preserve">. Jedná se zde o případy, kdy zemřel dosavadní opatrovník (fyzická osoba) nebo kdy došlo k odvolání stávajícího opatrovníka bez jmenování nového (toto opatrovnictví zaniká právní mocí rozsudku o ustanovení nového opatrovníka). 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73B1" w:rsidRPr="009052EA" w:rsidRDefault="008F73B1" w:rsidP="00782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73B1" w:rsidRPr="009052EA" w:rsidRDefault="008F73B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Toto financování se ale netýká procesního opatrovnictví osob, u kterých není známo, kde pobývají, nebo osob neznámých, které se účastní určitého právního jednání. Netýká se taktéž ustanovení 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úřadu městské části </w:t>
      </w:r>
      <w:r w:rsidRPr="009052EA">
        <w:rPr>
          <w:rFonts w:ascii="Times New Roman" w:hAnsi="Times New Roman" w:cs="Times New Roman"/>
          <w:sz w:val="20"/>
          <w:szCs w:val="20"/>
        </w:rPr>
        <w:t xml:space="preserve">jako osoby určené pro provedení určitých jednotlivých právních jednání, nebo jíž je svěřena správa majetku osoby již během řízení o svéprávnosti dle </w:t>
      </w:r>
      <w:hyperlink r:id="rId15" w:history="1">
        <w:r w:rsidRPr="009052EA">
          <w:rPr>
            <w:rFonts w:ascii="Times New Roman" w:hAnsi="Times New Roman" w:cs="Times New Roman"/>
            <w:sz w:val="20"/>
            <w:szCs w:val="20"/>
          </w:rPr>
          <w:t>§ 58 OZ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. Netýká se ani procesního opatrovnictví pro řízení o svéprávnosti, opatrovnictví či některých podpůrných opatření (dle </w:t>
      </w:r>
      <w:hyperlink r:id="rId16" w:history="1">
        <w:r w:rsidRPr="009052EA">
          <w:rPr>
            <w:rFonts w:ascii="Times New Roman" w:hAnsi="Times New Roman" w:cs="Times New Roman"/>
            <w:sz w:val="20"/>
            <w:szCs w:val="20"/>
          </w:rPr>
          <w:t>§ 37 zákona č.</w:t>
        </w:r>
        <w:r w:rsidR="001D109B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Pr="009052EA">
          <w:rPr>
            <w:rFonts w:ascii="Times New Roman" w:hAnsi="Times New Roman" w:cs="Times New Roman"/>
            <w:sz w:val="20"/>
            <w:szCs w:val="20"/>
          </w:rPr>
          <w:t>292/2013 Sb.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, o zvláštních řízeních soudních, ve znění pozdějších předpisů) či jiného procesního opatrovnictví. </w:t>
      </w:r>
    </w:p>
    <w:p w:rsidR="008F73B1" w:rsidRPr="009052EA" w:rsidRDefault="008F73B1" w:rsidP="008F73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73B1" w:rsidRPr="009052EA" w:rsidRDefault="009052EA" w:rsidP="00CA5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Hlavní město Praha nebo </w:t>
      </w:r>
      <w:r w:rsidR="001F2A6F" w:rsidRPr="009052EA">
        <w:rPr>
          <w:rFonts w:ascii="Times New Roman" w:hAnsi="Times New Roman" w:cs="Times New Roman"/>
          <w:sz w:val="20"/>
          <w:szCs w:val="20"/>
        </w:rPr>
        <w:t>m</w:t>
      </w:r>
      <w:r w:rsidR="00E82FA5" w:rsidRPr="009052EA">
        <w:rPr>
          <w:rFonts w:ascii="Times New Roman" w:hAnsi="Times New Roman" w:cs="Times New Roman"/>
          <w:sz w:val="20"/>
          <w:szCs w:val="20"/>
        </w:rPr>
        <w:t>ěstsk</w:t>
      </w:r>
      <w:r>
        <w:rPr>
          <w:rFonts w:ascii="Times New Roman" w:hAnsi="Times New Roman" w:cs="Times New Roman"/>
          <w:sz w:val="20"/>
          <w:szCs w:val="20"/>
        </w:rPr>
        <w:t>á</w:t>
      </w:r>
      <w:r w:rsidR="00E82FA5" w:rsidRPr="009052EA">
        <w:rPr>
          <w:rFonts w:ascii="Times New Roman" w:hAnsi="Times New Roman" w:cs="Times New Roman"/>
          <w:sz w:val="20"/>
          <w:szCs w:val="20"/>
        </w:rPr>
        <w:t xml:space="preserve"> část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jako veřejní opatrovníci obdrží násobek paušální platby na jednoho opatrovance podle jejich faktického počtu k rozhodnému dni. Tímto rozhod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ným dnem pro příspěvek na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je 31. březen </w:t>
      </w:r>
      <w:r w:rsidR="00B15DE6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1</w:t>
      </w:r>
      <w:r w:rsidR="00B15DE6" w:rsidRPr="009052EA">
        <w:rPr>
          <w:rFonts w:ascii="Times New Roman" w:hAnsi="Times New Roman" w:cs="Times New Roman"/>
          <w:sz w:val="20"/>
          <w:szCs w:val="20"/>
        </w:rPr>
        <w:t>.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K tomuto rozhodnému dni bylo prostřednictvím </w:t>
      </w:r>
      <w:r w:rsidR="00275AF2" w:rsidRPr="009052EA">
        <w:rPr>
          <w:rFonts w:ascii="Times New Roman" w:hAnsi="Times New Roman" w:cs="Times New Roman"/>
          <w:sz w:val="20"/>
          <w:szCs w:val="20"/>
        </w:rPr>
        <w:t>Magistrátu hlavního města Prahy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realizov</w:t>
      </w:r>
      <w:r w:rsidR="00275AF2" w:rsidRPr="009052EA">
        <w:rPr>
          <w:rFonts w:ascii="Times New Roman" w:hAnsi="Times New Roman" w:cs="Times New Roman"/>
          <w:sz w:val="20"/>
          <w:szCs w:val="20"/>
        </w:rPr>
        <w:t>áno ve všech městských částech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zjišťování skutečného stavu výkonu veřejného opatrovnictví. Následně byla takto </w:t>
      </w:r>
      <w:r w:rsidR="00275AF2" w:rsidRPr="009052EA">
        <w:rPr>
          <w:rFonts w:ascii="Times New Roman" w:hAnsi="Times New Roman" w:cs="Times New Roman"/>
          <w:sz w:val="20"/>
          <w:szCs w:val="20"/>
        </w:rPr>
        <w:t>Magistrátem hlavního města Prahy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učiněná zjištění zveřejněna na internetových stránkách Ministerstva vnitra s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cílem umožnit </w:t>
      </w:r>
      <w:r w:rsidR="00275AF2" w:rsidRPr="009052EA">
        <w:rPr>
          <w:rFonts w:ascii="Times New Roman" w:hAnsi="Times New Roman" w:cs="Times New Roman"/>
          <w:sz w:val="20"/>
          <w:szCs w:val="20"/>
        </w:rPr>
        <w:t>městským částem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zjištěné skutečnosti verifikovat. </w:t>
      </w:r>
    </w:p>
    <w:p w:rsidR="008F73B1" w:rsidRPr="009052EA" w:rsidRDefault="008F73B1" w:rsidP="00782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73B1" w:rsidRPr="009052EA" w:rsidRDefault="008F73B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zmíněn</w:t>
      </w:r>
      <w:r w:rsidR="00275AF2" w:rsidRPr="009052EA">
        <w:rPr>
          <w:rFonts w:ascii="Times New Roman" w:hAnsi="Times New Roman" w:cs="Times New Roman"/>
          <w:sz w:val="20"/>
          <w:szCs w:val="20"/>
        </w:rPr>
        <w:t>á</w:t>
      </w:r>
      <w:r w:rsidRPr="009052EA">
        <w:rPr>
          <w:rFonts w:ascii="Times New Roman" w:hAnsi="Times New Roman" w:cs="Times New Roman"/>
          <w:sz w:val="20"/>
          <w:szCs w:val="20"/>
        </w:rPr>
        <w:t xml:space="preserve"> pau</w:t>
      </w:r>
      <w:r w:rsidR="00275AF2" w:rsidRPr="009052EA">
        <w:rPr>
          <w:rFonts w:ascii="Times New Roman" w:hAnsi="Times New Roman" w:cs="Times New Roman"/>
          <w:sz w:val="20"/>
          <w:szCs w:val="20"/>
        </w:rPr>
        <w:t>šální platba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byla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stanovena ve výši</w:t>
      </w:r>
      <w:r w:rsidR="005B389B" w:rsidRPr="009052EA">
        <w:rPr>
          <w:rFonts w:ascii="Times New Roman" w:hAnsi="Times New Roman" w:cs="Times New Roman"/>
          <w:sz w:val="20"/>
          <w:szCs w:val="20"/>
        </w:rPr>
        <w:t> </w:t>
      </w:r>
      <w:r w:rsidR="00A33D8D" w:rsidRPr="009052EA">
        <w:rPr>
          <w:rFonts w:ascii="Times New Roman" w:hAnsi="Times New Roman" w:cs="Times New Roman"/>
          <w:sz w:val="20"/>
          <w:szCs w:val="20"/>
        </w:rPr>
        <w:t>30 500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>Kč na opatrovance za rok. Na změny v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počtu opatrovanců v průběhu roku není brán zřetel. Jedná se pouze o živé osoby pod opatrovnictvím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 úřadů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E82FA5" w:rsidRPr="009052EA">
        <w:rPr>
          <w:rFonts w:ascii="Times New Roman" w:hAnsi="Times New Roman" w:cs="Times New Roman"/>
          <w:sz w:val="20"/>
          <w:szCs w:val="20"/>
        </w:rPr>
        <w:t>městských částí</w:t>
      </w:r>
      <w:r w:rsidRPr="009052EA">
        <w:rPr>
          <w:rFonts w:ascii="Times New Roman" w:hAnsi="Times New Roman" w:cs="Times New Roman"/>
          <w:sz w:val="20"/>
          <w:szCs w:val="20"/>
        </w:rPr>
        <w:t>. Zároveň nehraje roli faktická přítomnost osoby v</w:t>
      </w:r>
      <w:r w:rsidR="00E82FA5" w:rsidRPr="009052EA">
        <w:rPr>
          <w:rFonts w:ascii="Times New Roman" w:hAnsi="Times New Roman" w:cs="Times New Roman"/>
          <w:sz w:val="20"/>
          <w:szCs w:val="20"/>
        </w:rPr>
        <w:t> městské části</w:t>
      </w:r>
      <w:r w:rsidRPr="009052EA">
        <w:rPr>
          <w:rFonts w:ascii="Times New Roman" w:hAnsi="Times New Roman" w:cs="Times New Roman"/>
          <w:sz w:val="20"/>
          <w:szCs w:val="20"/>
        </w:rPr>
        <w:t>, tedy zda osoba v rozhodném datu pobývá na jiném místě (například zdravotnické zařízení</w:t>
      </w:r>
      <w:r w:rsidR="009052EA">
        <w:rPr>
          <w:rFonts w:ascii="Times New Roman" w:hAnsi="Times New Roman" w:cs="Times New Roman"/>
          <w:sz w:val="20"/>
          <w:szCs w:val="20"/>
        </w:rPr>
        <w:t xml:space="preserve"> nebo </w:t>
      </w:r>
      <w:r w:rsidRPr="009052EA">
        <w:rPr>
          <w:rFonts w:ascii="Times New Roman" w:hAnsi="Times New Roman" w:cs="Times New Roman"/>
          <w:sz w:val="20"/>
          <w:szCs w:val="20"/>
        </w:rPr>
        <w:t>zařízení sociálních služeb</w:t>
      </w:r>
      <w:r w:rsidR="009052EA">
        <w:rPr>
          <w:rFonts w:ascii="Times New Roman" w:hAnsi="Times New Roman" w:cs="Times New Roman"/>
          <w:sz w:val="20"/>
          <w:szCs w:val="20"/>
        </w:rPr>
        <w:t>)</w:t>
      </w:r>
      <w:r w:rsidRPr="009052EA">
        <w:rPr>
          <w:rFonts w:ascii="Times New Roman" w:hAnsi="Times New Roman" w:cs="Times New Roman"/>
          <w:sz w:val="20"/>
          <w:szCs w:val="20"/>
        </w:rPr>
        <w:t xml:space="preserve">, či zda jde o osobu migrující v dalších obcích. </w:t>
      </w:r>
    </w:p>
    <w:p w:rsidR="008F73B1" w:rsidRPr="009052EA" w:rsidRDefault="008F73B1" w:rsidP="00C43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jednotných kontaktních míst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1212" w:rsidRPr="009052EA" w:rsidRDefault="00782DB3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7E34D1" w:rsidRPr="009052EA">
        <w:rPr>
          <w:rFonts w:ascii="Times New Roman" w:hAnsi="Times New Roman" w:cs="Times New Roman"/>
          <w:sz w:val="20"/>
          <w:szCs w:val="20"/>
        </w:rPr>
        <w:t>3 024 000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 Kč k zabezpečení činnosti jednotných kontaktních míst Úřadu městské části Praha 1 a Úřadu městské části Praha 7. Pro Prahu 1 příspěvek činí </w:t>
      </w:r>
      <w:r w:rsidR="007E34D1" w:rsidRPr="009052EA">
        <w:rPr>
          <w:rFonts w:ascii="Times New Roman" w:hAnsi="Times New Roman" w:cs="Times New Roman"/>
          <w:sz w:val="20"/>
          <w:szCs w:val="20"/>
        </w:rPr>
        <w:t>2 304 000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981212" w:rsidRPr="009052EA">
        <w:rPr>
          <w:rFonts w:ascii="Times New Roman" w:hAnsi="Times New Roman" w:cs="Times New Roman"/>
          <w:sz w:val="20"/>
          <w:szCs w:val="20"/>
        </w:rPr>
        <w:t>Kč</w:t>
      </w:r>
      <w:r w:rsidR="00275AF2" w:rsidRPr="009052EA">
        <w:rPr>
          <w:rFonts w:ascii="Times New Roman" w:hAnsi="Times New Roman" w:cs="Times New Roman"/>
          <w:sz w:val="20"/>
          <w:szCs w:val="20"/>
        </w:rPr>
        <w:t xml:space="preserve"> za </w:t>
      </w:r>
      <w:r w:rsidR="007E34D1" w:rsidRPr="009052EA">
        <w:rPr>
          <w:rFonts w:ascii="Times New Roman" w:hAnsi="Times New Roman" w:cs="Times New Roman"/>
          <w:sz w:val="20"/>
          <w:szCs w:val="20"/>
        </w:rPr>
        <w:t>779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275AF2" w:rsidRPr="009052EA">
        <w:rPr>
          <w:rFonts w:ascii="Times New Roman" w:hAnsi="Times New Roman" w:cs="Times New Roman"/>
          <w:sz w:val="20"/>
          <w:szCs w:val="20"/>
        </w:rPr>
        <w:t xml:space="preserve">zaevidovaných a následně řešených dotazů klientů a 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pro Prahu 7 je příspěvek ve výši </w:t>
      </w:r>
      <w:r w:rsidR="007E34D1" w:rsidRPr="009052EA">
        <w:rPr>
          <w:rFonts w:ascii="Times New Roman" w:hAnsi="Times New Roman" w:cs="Times New Roman"/>
          <w:sz w:val="20"/>
          <w:szCs w:val="20"/>
        </w:rPr>
        <w:t>720</w:t>
      </w:r>
      <w:r w:rsidR="003B6408">
        <w:rPr>
          <w:rFonts w:ascii="Times New Roman" w:hAnsi="Times New Roman" w:cs="Times New Roman"/>
          <w:sz w:val="20"/>
          <w:szCs w:val="20"/>
        </w:rPr>
        <w:t> </w:t>
      </w:r>
      <w:r w:rsidR="007E34D1" w:rsidRPr="009052EA">
        <w:rPr>
          <w:rFonts w:ascii="Times New Roman" w:hAnsi="Times New Roman" w:cs="Times New Roman"/>
          <w:sz w:val="20"/>
          <w:szCs w:val="20"/>
        </w:rPr>
        <w:t>000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981212" w:rsidRPr="009052EA">
        <w:rPr>
          <w:rFonts w:ascii="Times New Roman" w:hAnsi="Times New Roman" w:cs="Times New Roman"/>
          <w:sz w:val="20"/>
          <w:szCs w:val="20"/>
        </w:rPr>
        <w:t>Kč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za </w:t>
      </w:r>
      <w:r w:rsidR="007E34D1" w:rsidRPr="009052EA">
        <w:rPr>
          <w:rFonts w:ascii="Times New Roman" w:hAnsi="Times New Roman" w:cs="Times New Roman"/>
          <w:sz w:val="20"/>
          <w:szCs w:val="20"/>
        </w:rPr>
        <w:t>248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ED2EDE" w:rsidRPr="009052EA">
        <w:rPr>
          <w:rFonts w:ascii="Times New Roman" w:hAnsi="Times New Roman" w:cs="Times New Roman"/>
          <w:sz w:val="20"/>
          <w:szCs w:val="20"/>
        </w:rPr>
        <w:t>zaevidovaných a </w:t>
      </w:r>
      <w:r w:rsidR="00275AF2" w:rsidRPr="009052EA">
        <w:rPr>
          <w:rFonts w:ascii="Times New Roman" w:hAnsi="Times New Roman" w:cs="Times New Roman"/>
          <w:sz w:val="20"/>
          <w:szCs w:val="20"/>
        </w:rPr>
        <w:t>následně řešených dotazů klientů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4876CB" w:rsidRPr="009052EA" w:rsidRDefault="004876CB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Obecní živnostenské úřady podle ustanovení </w:t>
      </w:r>
      <w:hyperlink r:id="rId17" w:history="1">
        <w:r w:rsidRPr="009052EA">
          <w:rPr>
            <w:rFonts w:ascii="Times New Roman" w:hAnsi="Times New Roman" w:cs="Times New Roman"/>
            <w:sz w:val="20"/>
            <w:szCs w:val="20"/>
          </w:rPr>
          <w:t>§ 2 odst. 4 zákona č. 570/1991 Sb.</w:t>
        </w:r>
      </w:hyperlink>
      <w:r w:rsidRPr="009052EA">
        <w:rPr>
          <w:rFonts w:ascii="Times New Roman" w:hAnsi="Times New Roman" w:cs="Times New Roman"/>
          <w:sz w:val="20"/>
          <w:szCs w:val="20"/>
        </w:rPr>
        <w:t>, o živnostenských úřadech, v</w:t>
      </w:r>
      <w:r w:rsidR="00A57F8C" w:rsidRPr="009052EA">
        <w:rPr>
          <w:rFonts w:ascii="Times New Roman" w:hAnsi="Times New Roman" w:cs="Times New Roman"/>
          <w:sz w:val="20"/>
          <w:szCs w:val="20"/>
        </w:rPr>
        <w:t>e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znění pozdějších předpisů</w:t>
      </w:r>
      <w:r w:rsidR="00B81A0B">
        <w:rPr>
          <w:rFonts w:ascii="Times New Roman" w:hAnsi="Times New Roman" w:cs="Times New Roman"/>
          <w:sz w:val="20"/>
          <w:szCs w:val="20"/>
        </w:rPr>
        <w:t>,</w:t>
      </w:r>
      <w:r w:rsidRPr="009052EA">
        <w:rPr>
          <w:rFonts w:ascii="Times New Roman" w:hAnsi="Times New Roman" w:cs="Times New Roman"/>
          <w:sz w:val="20"/>
          <w:szCs w:val="20"/>
        </w:rPr>
        <w:t xml:space="preserve"> plní funkci jednotného kontaktního místa podle zákona č. </w:t>
      </w:r>
      <w:hyperlink r:id="rId18" w:history="1">
        <w:r w:rsidRPr="009052EA">
          <w:rPr>
            <w:rFonts w:ascii="Times New Roman" w:hAnsi="Times New Roman" w:cs="Times New Roman"/>
            <w:sz w:val="20"/>
            <w:szCs w:val="20"/>
          </w:rPr>
          <w:t>222/2009</w:t>
        </w:r>
      </w:hyperlink>
      <w:r w:rsidRPr="009052EA">
        <w:rPr>
          <w:rFonts w:ascii="Times New Roman" w:hAnsi="Times New Roman" w:cs="Times New Roman"/>
          <w:sz w:val="20"/>
          <w:szCs w:val="20"/>
        </w:rPr>
        <w:t>, o volném pohybu služeb, ve znění pozdějších předpisů.</w:t>
      </w:r>
    </w:p>
    <w:p w:rsidR="004876CB" w:rsidRPr="009052EA" w:rsidRDefault="004876CB" w:rsidP="004876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76CB" w:rsidRPr="009052EA" w:rsidRDefault="00EE2E70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příspěvku pro jednotlivá jednotná kontaktní místa je stanovena na základě statistik vedených v informačním systému "SINPRO", tj. zaevidovaných a následně řešených dotazů klienta bez duplicit takovéhoto dotazu za období od 1. 1. do 31. 12.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 xml:space="preserve">. Konkrétní počet zaevidovaných a následně řešených dotazů v rámci jednotného kontaktního místa je přiřazen jednomu ze stanovených </w:t>
      </w:r>
      <w:r w:rsidR="00C615ED" w:rsidRPr="009052EA">
        <w:rPr>
          <w:rFonts w:ascii="Times New Roman" w:hAnsi="Times New Roman" w:cs="Times New Roman"/>
          <w:sz w:val="20"/>
          <w:szCs w:val="20"/>
        </w:rPr>
        <w:t>rozpětí</w:t>
      </w:r>
      <w:r w:rsidRPr="009052EA">
        <w:rPr>
          <w:rFonts w:ascii="Times New Roman" w:hAnsi="Times New Roman" w:cs="Times New Roman"/>
          <w:sz w:val="20"/>
          <w:szCs w:val="20"/>
        </w:rPr>
        <w:t>, ke kterému jso</w:t>
      </w:r>
      <w:r w:rsidR="007F6ABA" w:rsidRPr="009052EA">
        <w:rPr>
          <w:rFonts w:ascii="Times New Roman" w:hAnsi="Times New Roman" w:cs="Times New Roman"/>
          <w:sz w:val="20"/>
          <w:szCs w:val="20"/>
        </w:rPr>
        <w:t xml:space="preserve">u navázány finanční prostředky </w:t>
      </w:r>
      <w:r w:rsidRPr="009052EA">
        <w:rPr>
          <w:rFonts w:ascii="Times New Roman" w:hAnsi="Times New Roman" w:cs="Times New Roman"/>
          <w:sz w:val="20"/>
          <w:szCs w:val="20"/>
        </w:rPr>
        <w:t>podle níže uvedeného:</w:t>
      </w:r>
    </w:p>
    <w:p w:rsidR="00E97F1B" w:rsidRPr="009052EA" w:rsidRDefault="00E97F1B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</w:tblGrid>
      <w:tr w:rsidR="00DE5E53" w:rsidRPr="009052EA" w:rsidTr="00873EFF">
        <w:trPr>
          <w:trHeight w:val="519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E5E53" w:rsidRPr="009052EA" w:rsidRDefault="00DE5E53" w:rsidP="00F74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/>
                <w:sz w:val="20"/>
                <w:szCs w:val="20"/>
              </w:rPr>
              <w:t>Rozpětí zaevidovaných a následně řešených dotazů klientů</w:t>
            </w:r>
          </w:p>
        </w:tc>
        <w:tc>
          <w:tcPr>
            <w:tcW w:w="3685" w:type="dxa"/>
            <w:shd w:val="clear" w:color="000000" w:fill="FFFFFF"/>
            <w:vAlign w:val="center"/>
            <w:hideMark/>
          </w:tcPr>
          <w:p w:rsidR="00DE5E53" w:rsidRPr="009052EA" w:rsidRDefault="00DE5E53" w:rsidP="00F74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Výše příspěvku v Kč</w:t>
            </w:r>
          </w:p>
        </w:tc>
      </w:tr>
      <w:tr w:rsidR="00557AFC" w:rsidRPr="009052EA" w:rsidTr="00B73AB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0 - 25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72 000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26 - 50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144 000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51 - 75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216 000</w:t>
            </w:r>
          </w:p>
        </w:tc>
      </w:tr>
      <w:tr w:rsidR="00557AFC" w:rsidRPr="009052EA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76 - 100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288 000</w:t>
            </w:r>
          </w:p>
        </w:tc>
      </w:tr>
      <w:tr w:rsidR="00557AFC" w:rsidRPr="009052EA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101 - 125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360 000</w:t>
            </w:r>
          </w:p>
        </w:tc>
      </w:tr>
      <w:tr w:rsidR="00557AFC" w:rsidRPr="009052EA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126 - 150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432 000</w:t>
            </w:r>
          </w:p>
        </w:tc>
      </w:tr>
      <w:tr w:rsidR="00557AFC" w:rsidRPr="009052EA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151 - 175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504 000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176 - 200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576 000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201 - 225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648 000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226 - 250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720 000</w:t>
            </w:r>
          </w:p>
        </w:tc>
      </w:tr>
      <w:tr w:rsidR="00557AFC" w:rsidRPr="009052EA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251 - 275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792 000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276 - 300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864 000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301 - 325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936 000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326 - 350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1 008 000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351 - 375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1 080 000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376 - 400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1 152 000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401 - 425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1 224 000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426 - 450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1 296 000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451 - 475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1 368 000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476 - 500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1 440 000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501 - 525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1 512 000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526 - 550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1 584 000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551 - 575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1 656 000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576 - 600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1 728 000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601 - 625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1 800 000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626 - 650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1 872 000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651 - 675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1 944 000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676 - 700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2 016 000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701 - 725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2 088 000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726 - 750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2 160 000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751 - 775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2 232 000</w:t>
            </w:r>
          </w:p>
        </w:tc>
      </w:tr>
      <w:tr w:rsidR="00557AFC" w:rsidRPr="009052EA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776 - 800</w:t>
            </w:r>
          </w:p>
        </w:tc>
        <w:tc>
          <w:tcPr>
            <w:tcW w:w="3685" w:type="dxa"/>
            <w:shd w:val="clear" w:color="auto" w:fill="auto"/>
            <w:noWrap/>
          </w:tcPr>
          <w:p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2 304 000</w:t>
            </w:r>
          </w:p>
        </w:tc>
      </w:tr>
    </w:tbl>
    <w:p w:rsidR="00C55ABF" w:rsidRPr="009052EA" w:rsidRDefault="00C55ABF" w:rsidP="00DE5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7D0DE6" w:rsidP="00CD50B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G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úřadů územního plánování </w:t>
      </w:r>
    </w:p>
    <w:p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B2C25" w:rsidRPr="009052EA" w:rsidRDefault="002B2C25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Vedle části příspěvku pro hlavní město Prahu podle části 1.A), který </w:t>
      </w:r>
      <w:r w:rsidR="00A35E8C" w:rsidRPr="009052EA">
        <w:rPr>
          <w:rFonts w:ascii="Times New Roman" w:hAnsi="Times New Roman" w:cs="Times New Roman"/>
          <w:sz w:val="20"/>
          <w:szCs w:val="20"/>
        </w:rPr>
        <w:t>zahrnuje</w:t>
      </w:r>
      <w:r w:rsidRPr="009052EA">
        <w:rPr>
          <w:rFonts w:ascii="Times New Roman" w:hAnsi="Times New Roman" w:cs="Times New Roman"/>
          <w:sz w:val="20"/>
          <w:szCs w:val="20"/>
        </w:rPr>
        <w:t xml:space="preserve"> i poměrnou část příspěvku na pokrytí výkonu agendy úřadů územního plánování, v souladu s platnou právní úpravou, tj. zákonem č.</w:t>
      </w:r>
      <w:r w:rsidR="00C471E0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183/2006 Sb., o územním plánování a stavebním řádu (stavební zákon), ve znění pozdějších předpisů, a dalších souvisejících zákonů, obdrží Magistrát hlavního města Prahy další část příspěvku.</w:t>
      </w:r>
      <w:r w:rsidR="00381F5D">
        <w:rPr>
          <w:rFonts w:ascii="Times New Roman" w:hAnsi="Times New Roman" w:cs="Times New Roman"/>
          <w:sz w:val="20"/>
          <w:szCs w:val="20"/>
        </w:rPr>
        <w:t xml:space="preserve"> Agenda uvedená ve větě první byla do zákona č. 183/2006 Sb. doplněna zákonem č. 225/2017 Sb., kterým se mění zákon č. 183/2006 Sb., o územním plánování a stavebním řádu (stavební zákon), ve znění pozdějších předpisů, a další související zákony.</w:t>
      </w:r>
    </w:p>
    <w:p w:rsidR="002B2C25" w:rsidRPr="009052EA" w:rsidRDefault="002B2C25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5E8C" w:rsidRPr="009052EA" w:rsidRDefault="00A35E8C" w:rsidP="00A35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B75CA8" w:rsidRPr="009052EA">
        <w:rPr>
          <w:rFonts w:ascii="Times New Roman" w:hAnsi="Times New Roman" w:cs="Times New Roman"/>
          <w:sz w:val="20"/>
          <w:szCs w:val="20"/>
        </w:rPr>
        <w:t>10 320 684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 k pokrytí financování agendy úřadu územního plánování. </w:t>
      </w:r>
    </w:p>
    <w:p w:rsidR="00782DB3" w:rsidRPr="009052EA" w:rsidRDefault="00782DB3" w:rsidP="00A35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2C25" w:rsidRPr="009052EA" w:rsidRDefault="00F90A7E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7B787D" w:rsidRPr="009052EA">
        <w:rPr>
          <w:rFonts w:ascii="Times New Roman" w:hAnsi="Times New Roman" w:cs="Times New Roman"/>
          <w:sz w:val="20"/>
          <w:szCs w:val="20"/>
        </w:rPr>
        <w:t xml:space="preserve"> obdrží příspěvek za každé závazné stanovisko vydané v období od 1. 1. do 31. 12.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="007B787D" w:rsidRPr="009052EA">
        <w:rPr>
          <w:rFonts w:ascii="Times New Roman" w:hAnsi="Times New Roman" w:cs="Times New Roman"/>
          <w:sz w:val="20"/>
          <w:szCs w:val="20"/>
        </w:rPr>
        <w:t xml:space="preserve"> podle </w:t>
      </w:r>
      <w:hyperlink r:id="rId19" w:history="1">
        <w:r w:rsidR="007B787D" w:rsidRPr="009052EA">
          <w:rPr>
            <w:rFonts w:ascii="Times New Roman" w:hAnsi="Times New Roman" w:cs="Times New Roman"/>
            <w:sz w:val="20"/>
            <w:szCs w:val="20"/>
          </w:rPr>
          <w:t>§</w:t>
        </w:r>
        <w:r w:rsidR="00782623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="00677137" w:rsidRPr="009052E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7B787D" w:rsidRPr="009052EA">
          <w:rPr>
            <w:rFonts w:ascii="Times New Roman" w:hAnsi="Times New Roman" w:cs="Times New Roman"/>
            <w:sz w:val="20"/>
            <w:szCs w:val="20"/>
          </w:rPr>
          <w:t>96b zákona č. 183/2006 Sb.</w:t>
        </w:r>
      </w:hyperlink>
      <w:r w:rsidR="007B787D" w:rsidRPr="009052EA">
        <w:rPr>
          <w:rFonts w:ascii="Times New Roman" w:hAnsi="Times New Roman" w:cs="Times New Roman"/>
          <w:sz w:val="20"/>
          <w:szCs w:val="20"/>
        </w:rPr>
        <w:t>, o územním plánování a stavebním řádu (</w:t>
      </w:r>
      <w:hyperlink r:id="rId20" w:history="1">
        <w:r w:rsidR="007B787D" w:rsidRPr="009052EA">
          <w:rPr>
            <w:rFonts w:ascii="Times New Roman" w:hAnsi="Times New Roman" w:cs="Times New Roman"/>
            <w:sz w:val="20"/>
            <w:szCs w:val="20"/>
          </w:rPr>
          <w:t>stavební zákon</w:t>
        </w:r>
      </w:hyperlink>
      <w:r w:rsidR="007B787D" w:rsidRPr="009052EA">
        <w:rPr>
          <w:rFonts w:ascii="Times New Roman" w:hAnsi="Times New Roman" w:cs="Times New Roman"/>
          <w:sz w:val="20"/>
          <w:szCs w:val="20"/>
        </w:rPr>
        <w:t xml:space="preserve">), ve znění zákona č. </w:t>
      </w:r>
      <w:hyperlink r:id="rId21" w:history="1">
        <w:r w:rsidR="007B787D" w:rsidRPr="009052EA">
          <w:rPr>
            <w:rFonts w:ascii="Times New Roman" w:hAnsi="Times New Roman" w:cs="Times New Roman"/>
            <w:sz w:val="20"/>
            <w:szCs w:val="20"/>
          </w:rPr>
          <w:t>225/2017 Sb.</w:t>
        </w:r>
      </w:hyperlink>
      <w:r w:rsidR="0091761B" w:rsidRPr="009052EA">
        <w:rPr>
          <w:rFonts w:ascii="Times New Roman" w:hAnsi="Times New Roman" w:cs="Times New Roman"/>
          <w:sz w:val="20"/>
          <w:szCs w:val="20"/>
        </w:rPr>
        <w:t xml:space="preserve"> Částka pro rok </w:t>
      </w:r>
      <w:r w:rsidR="00557AFC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91761B" w:rsidRPr="009052EA">
        <w:rPr>
          <w:rFonts w:ascii="Times New Roman" w:hAnsi="Times New Roman" w:cs="Times New Roman"/>
          <w:sz w:val="20"/>
          <w:szCs w:val="20"/>
        </w:rPr>
        <w:t xml:space="preserve"> za jeden úkon činí </w:t>
      </w:r>
      <w:r w:rsidR="00557AFC" w:rsidRPr="009052EA">
        <w:rPr>
          <w:rFonts w:ascii="Times New Roman" w:hAnsi="Times New Roman" w:cs="Times New Roman"/>
          <w:sz w:val="20"/>
          <w:szCs w:val="20"/>
        </w:rPr>
        <w:t>2706</w:t>
      </w:r>
      <w:r w:rsidR="0091761B" w:rsidRPr="009052EA">
        <w:rPr>
          <w:rFonts w:ascii="Times New Roman" w:hAnsi="Times New Roman" w:cs="Times New Roman"/>
          <w:sz w:val="20"/>
          <w:szCs w:val="20"/>
        </w:rPr>
        <w:t xml:space="preserve"> Kč. </w:t>
      </w:r>
    </w:p>
    <w:p w:rsidR="007B787D" w:rsidRPr="009052EA" w:rsidRDefault="007B787D" w:rsidP="007B7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787D" w:rsidRPr="009052EA" w:rsidRDefault="007B787D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Počty závazných stanovisek, které nejsou samostatným rozhodnutím ve správním řízení, vycházejí ze statistického zjišťování prováděného Ministerstvem pro místní rozvoj. </w:t>
      </w:r>
    </w:p>
    <w:p w:rsidR="007B787D" w:rsidRPr="009052EA" w:rsidRDefault="007B787D" w:rsidP="007B7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12F9" w:rsidRPr="009052EA" w:rsidRDefault="007D0DE6" w:rsidP="00DF1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="00DF12F9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živnostenských úřadů </w:t>
      </w:r>
    </w:p>
    <w:p w:rsidR="00DF12F9" w:rsidRPr="009052EA" w:rsidRDefault="00DF12F9" w:rsidP="00DF12F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DF12F9" w:rsidRPr="009052EA" w:rsidRDefault="00DF12F9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Vedle části příspěvku pro hlavní město Prahu podle části 1.A), který zahrnuje i poměrnou část příspěvku na pokrytí výkonu agendy živnostenských úřadů v souladu s platnou právní úpravou, tj. zákonem č. 455/1991 Sb., o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živnostenském podnikání (živnostenský zákon), ve znění pozdějších předpisů, a zákonem č. 570/1991 Sb., o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 xml:space="preserve">živnostenských úřadech, ve znění pozdějších předpisů, obdrží </w:t>
      </w:r>
      <w:r w:rsidR="002322FF" w:rsidRPr="009052EA">
        <w:rPr>
          <w:rFonts w:ascii="Times New Roman" w:hAnsi="Times New Roman" w:cs="Times New Roman"/>
          <w:sz w:val="20"/>
          <w:szCs w:val="20"/>
        </w:rPr>
        <w:t xml:space="preserve">úřad městské části </w:t>
      </w:r>
      <w:r w:rsidRPr="009052EA">
        <w:rPr>
          <w:rFonts w:ascii="Times New Roman" w:hAnsi="Times New Roman" w:cs="Times New Roman"/>
          <w:sz w:val="20"/>
          <w:szCs w:val="20"/>
        </w:rPr>
        <w:t>další část příspěvku.</w:t>
      </w:r>
    </w:p>
    <w:p w:rsidR="00B15DE6" w:rsidRPr="009052EA" w:rsidRDefault="00B15DE6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15DE6" w:rsidRPr="009052EA" w:rsidRDefault="00B15DE6" w:rsidP="00B15D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B94DD0" w:rsidRPr="009052EA">
        <w:rPr>
          <w:rFonts w:ascii="Times New Roman" w:hAnsi="Times New Roman" w:cs="Times New Roman"/>
          <w:sz w:val="20"/>
          <w:szCs w:val="20"/>
        </w:rPr>
        <w:t>69 6</w:t>
      </w:r>
      <w:r w:rsidR="00B75CA8" w:rsidRPr="009052EA">
        <w:rPr>
          <w:rFonts w:ascii="Times New Roman" w:hAnsi="Times New Roman" w:cs="Times New Roman"/>
          <w:sz w:val="20"/>
          <w:szCs w:val="20"/>
        </w:rPr>
        <w:t xml:space="preserve">84 446 </w:t>
      </w:r>
      <w:r w:rsidRPr="009052EA">
        <w:rPr>
          <w:rFonts w:ascii="Times New Roman" w:hAnsi="Times New Roman" w:cs="Times New Roman"/>
          <w:sz w:val="20"/>
          <w:szCs w:val="20"/>
        </w:rPr>
        <w:t xml:space="preserve">Kč k pokrytí financování agendy </w:t>
      </w:r>
      <w:r w:rsidR="00BF35E3" w:rsidRPr="009052EA">
        <w:rPr>
          <w:rFonts w:ascii="Times New Roman" w:hAnsi="Times New Roman" w:cs="Times New Roman"/>
          <w:sz w:val="20"/>
          <w:szCs w:val="20"/>
        </w:rPr>
        <w:t>živnostenských úřadů</w:t>
      </w:r>
      <w:r w:rsidRPr="009052E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322FF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22FF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Úřad městské části obdrží příspěvek za každé avízo, tj. změnu a doplnění údajů ze základních registrů a určených informačních systémů, zpracované v období od 1. 1. do 31. 12.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podle § 49, §</w:t>
      </w:r>
      <w:r w:rsidR="00EE2E70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>56 a §</w:t>
      </w:r>
      <w:r w:rsidR="00EE2E70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>60 zákona č. 455/1991 Sb., o živnostenském podnikání (živnostenský zákon), ve znění pozdějších předpisů. Částka pro rok 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Pr="009052EA">
        <w:rPr>
          <w:rFonts w:ascii="Times New Roman" w:hAnsi="Times New Roman" w:cs="Times New Roman"/>
          <w:sz w:val="20"/>
          <w:szCs w:val="20"/>
        </w:rPr>
        <w:t xml:space="preserve"> za </w:t>
      </w:r>
      <w:r w:rsidR="00C615ED" w:rsidRPr="009052EA">
        <w:rPr>
          <w:rFonts w:ascii="Times New Roman" w:hAnsi="Times New Roman" w:cs="Times New Roman"/>
          <w:sz w:val="20"/>
          <w:szCs w:val="20"/>
        </w:rPr>
        <w:t>jedno</w:t>
      </w:r>
      <w:r w:rsidRPr="009052EA">
        <w:rPr>
          <w:rFonts w:ascii="Times New Roman" w:hAnsi="Times New Roman" w:cs="Times New Roman"/>
          <w:sz w:val="20"/>
          <w:szCs w:val="20"/>
        </w:rPr>
        <w:t xml:space="preserve"> zpracované avízo činí </w:t>
      </w:r>
      <w:r w:rsidR="00557AFC" w:rsidRPr="009052EA">
        <w:rPr>
          <w:rFonts w:ascii="Times New Roman" w:hAnsi="Times New Roman" w:cs="Times New Roman"/>
          <w:sz w:val="20"/>
          <w:szCs w:val="20"/>
        </w:rPr>
        <w:t>338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Kč. </w:t>
      </w:r>
    </w:p>
    <w:p w:rsidR="002322FF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F12F9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Počty zpracovaných avíz vycházejí z živnostenského rejstříku spravovaného Ministerstvem průmyslu a obchodu.</w:t>
      </w:r>
    </w:p>
    <w:p w:rsidR="005B389B" w:rsidRPr="009052EA" w:rsidRDefault="005B389B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389B" w:rsidRPr="009052EA" w:rsidRDefault="005B389B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I) Financování zkušebních komisařů</w:t>
      </w:r>
    </w:p>
    <w:p w:rsidR="00B75CA8" w:rsidRPr="009052EA" w:rsidRDefault="00B75CA8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B389B" w:rsidRPr="009052EA" w:rsidRDefault="005B389B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Vedle části příspěvku pro hlavní město Prahu podle části 1.A), který zahrnuje i poměrnou část příspěvku na pokrytí agendy </w:t>
      </w:r>
      <w:r w:rsidR="0077472A" w:rsidRPr="009052EA">
        <w:rPr>
          <w:rFonts w:ascii="Times New Roman" w:hAnsi="Times New Roman" w:cs="Times New Roman"/>
          <w:sz w:val="20"/>
          <w:szCs w:val="20"/>
        </w:rPr>
        <w:t>zkušebních komisařů v souladu s platnou právní úpravou, tj. zákonem č. 247/2000 Sb., o získávání a zdokonalování odborné způsobilosti k řízení motorových vozidel a o změnách některých zákonů, ve znění pozdějších předpisů, obdrží Magistrát hlavního města Prahy další část příspěvku.</w:t>
      </w:r>
    </w:p>
    <w:p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B75CA8" w:rsidRPr="009052EA">
        <w:rPr>
          <w:rFonts w:ascii="Times New Roman" w:hAnsi="Times New Roman" w:cs="Times New Roman"/>
          <w:sz w:val="20"/>
          <w:szCs w:val="20"/>
        </w:rPr>
        <w:t xml:space="preserve">6 123 669 </w:t>
      </w:r>
      <w:r w:rsidRPr="009052EA">
        <w:rPr>
          <w:rFonts w:ascii="Times New Roman" w:hAnsi="Times New Roman" w:cs="Times New Roman"/>
          <w:sz w:val="20"/>
          <w:szCs w:val="20"/>
        </w:rPr>
        <w:t>Kč k pokrytí agendy zkušebních komisařů.</w:t>
      </w:r>
    </w:p>
    <w:p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2904" w:rsidRPr="009052EA" w:rsidRDefault="00A62904" w:rsidP="00A62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 obdrží příspěvek za každou část zkoušky z odborné způsobilosti k řízení motorového vozidla vykonané v období od 1. 1. 2020 do 31. 12. 2020. Za každou provedenou zkoušku z předpisů o provozu na pozemních komunikacích a zdravotnické přípravy u skupin A, B, T, C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D vč</w:t>
      </w:r>
      <w:r w:rsidR="00E47B90">
        <w:rPr>
          <w:rFonts w:ascii="Times New Roman" w:hAnsi="Times New Roman" w:cs="Times New Roman"/>
          <w:sz w:val="20"/>
          <w:szCs w:val="20"/>
        </w:rPr>
        <w:t>etně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podskupin obdrží příspěvek ve výši 108 Kč. Za každou provedenou zkoušku ze znalosti ovládání a údržby u skupin C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D vč</w:t>
      </w:r>
      <w:r w:rsidR="00E47B90">
        <w:rPr>
          <w:rFonts w:ascii="Times New Roman" w:hAnsi="Times New Roman" w:cs="Times New Roman"/>
          <w:sz w:val="20"/>
          <w:szCs w:val="20"/>
        </w:rPr>
        <w:t>etně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podskupin obdrží příspěvek 81 Kč. Za každou provedenou zkoušku z praktické jízdy u skupin A, B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T vč</w:t>
      </w:r>
      <w:r w:rsidR="00E47B90">
        <w:rPr>
          <w:rFonts w:ascii="Times New Roman" w:hAnsi="Times New Roman" w:cs="Times New Roman"/>
          <w:sz w:val="20"/>
          <w:szCs w:val="20"/>
        </w:rPr>
        <w:t>etně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podskupin obdrží příspěvek 325 Kč a u skupin C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D příspěvek 406 Kč. Za každou provedenou zkoušku z profesní způsobilosti řidiče obdrží příspěvek 217 Kč.</w:t>
      </w:r>
    </w:p>
    <w:p w:rsidR="00A62904" w:rsidRPr="009052EA" w:rsidRDefault="00A62904" w:rsidP="00A62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2904" w:rsidRPr="009052EA" w:rsidRDefault="00A62904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Počty vykonaných zkoušek vycházejí z údajů informačního systému e-Testy spravovan</w:t>
      </w:r>
      <w:r w:rsidR="00090568" w:rsidRPr="009052EA">
        <w:rPr>
          <w:rFonts w:ascii="Times New Roman" w:hAnsi="Times New Roman" w:cs="Times New Roman"/>
          <w:sz w:val="20"/>
          <w:szCs w:val="20"/>
        </w:rPr>
        <w:t>ého</w:t>
      </w:r>
      <w:r w:rsidRPr="009052EA">
        <w:rPr>
          <w:rFonts w:ascii="Times New Roman" w:hAnsi="Times New Roman" w:cs="Times New Roman"/>
          <w:sz w:val="20"/>
          <w:szCs w:val="20"/>
        </w:rPr>
        <w:t xml:space="preserve"> Ministerstvem dopravy.</w:t>
      </w:r>
    </w:p>
    <w:p w:rsidR="0077472A" w:rsidRPr="009052EA" w:rsidRDefault="0077472A" w:rsidP="00CD5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J) </w:t>
      </w:r>
      <w:r w:rsidR="00A62904" w:rsidRPr="009052EA">
        <w:rPr>
          <w:rFonts w:ascii="Times New Roman" w:hAnsi="Times New Roman" w:cs="Times New Roman"/>
          <w:b/>
          <w:bCs/>
          <w:sz w:val="20"/>
          <w:szCs w:val="20"/>
        </w:rPr>
        <w:t>Refundace nákladů na zajištění karanténního ubytování osob bez přístřeší a osob vykázaných</w:t>
      </w:r>
      <w:r w:rsidR="00A62904" w:rsidRPr="009052EA" w:rsidDel="00A6290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75CA8" w:rsidRPr="009052EA" w:rsidRDefault="00B75CA8" w:rsidP="00CD50B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33D8D" w:rsidRPr="009052EA" w:rsidRDefault="00AF79FC" w:rsidP="00A33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A33D8D" w:rsidRPr="009052EA">
        <w:rPr>
          <w:rFonts w:ascii="Times New Roman" w:hAnsi="Times New Roman" w:cs="Times New Roman"/>
          <w:sz w:val="20"/>
          <w:szCs w:val="20"/>
        </w:rPr>
        <w:t>11 251 685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</w:t>
      </w:r>
      <w:r w:rsidR="00A62904" w:rsidRPr="009052EA">
        <w:rPr>
          <w:rFonts w:ascii="Times New Roman" w:hAnsi="Times New Roman" w:cs="Times New Roman"/>
          <w:sz w:val="20"/>
          <w:szCs w:val="20"/>
        </w:rPr>
        <w:t xml:space="preserve">. Refundace je určena </w:t>
      </w:r>
      <w:r w:rsidR="009615B5" w:rsidRPr="009052EA">
        <w:rPr>
          <w:rFonts w:ascii="Times New Roman" w:hAnsi="Times New Roman" w:cs="Times New Roman"/>
          <w:sz w:val="20"/>
          <w:szCs w:val="20"/>
        </w:rPr>
        <w:t xml:space="preserve">vybraným </w:t>
      </w:r>
      <w:r w:rsidR="00A62904" w:rsidRPr="009052EA">
        <w:rPr>
          <w:rFonts w:ascii="Times New Roman" w:hAnsi="Times New Roman" w:cs="Times New Roman"/>
          <w:sz w:val="20"/>
          <w:szCs w:val="20"/>
        </w:rPr>
        <w:t>územním samosprávným celkům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, </w:t>
      </w:r>
      <w:r w:rsidR="00A62904" w:rsidRPr="009052EA">
        <w:rPr>
          <w:rFonts w:ascii="Times New Roman" w:hAnsi="Times New Roman" w:cs="Times New Roman"/>
          <w:sz w:val="20"/>
          <w:szCs w:val="20"/>
        </w:rPr>
        <w:t>které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vykonával</w:t>
      </w:r>
      <w:r w:rsidR="00A62904" w:rsidRPr="009052EA">
        <w:rPr>
          <w:rFonts w:ascii="Times New Roman" w:hAnsi="Times New Roman" w:cs="Times New Roman"/>
          <w:sz w:val="20"/>
          <w:szCs w:val="20"/>
        </w:rPr>
        <w:t>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povinnost karanténního ubytování Covid-19 pozitivních osob bez přístřeší a osob vykázaných podle § 44 zákona č. 273/2008 Sb., o Policii České republiky. O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="00A33D8D" w:rsidRPr="009052EA">
        <w:rPr>
          <w:rFonts w:ascii="Times New Roman" w:hAnsi="Times New Roman" w:cs="Times New Roman"/>
          <w:sz w:val="20"/>
          <w:szCs w:val="20"/>
        </w:rPr>
        <w:t>finanční podpoře územním samosprávným celkům rozhodl Ústřední krizový štáb v reakci na mimořádnou a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nepředvídatelnou situaci, která byla spojena s pandemií </w:t>
      </w:r>
      <w:r w:rsidR="001358F5">
        <w:rPr>
          <w:rFonts w:ascii="Times New Roman" w:hAnsi="Times New Roman" w:cs="Times New Roman"/>
          <w:sz w:val="20"/>
          <w:szCs w:val="20"/>
        </w:rPr>
        <w:t>onemocnění Covid-19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a při které </w:t>
      </w:r>
      <w:r w:rsidR="00A62904" w:rsidRPr="009052EA">
        <w:rPr>
          <w:rFonts w:ascii="Times New Roman" w:hAnsi="Times New Roman" w:cs="Times New Roman"/>
          <w:sz w:val="20"/>
          <w:szCs w:val="20"/>
        </w:rPr>
        <w:t>měly územní samosprávné celky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povinnost se o uvedené osoby postarat, zajistit ubytování, stravu a nezbytnou péči. </w:t>
      </w:r>
      <w:r w:rsidR="00A62904"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činil tato opatření podle zákona č. 258/2000 Sb., o ochraně veřejného zdraví, anebo zákona č. 240/2000 Sb., </w:t>
      </w:r>
      <w:r w:rsidR="00AE3B26">
        <w:rPr>
          <w:rFonts w:ascii="Times New Roman" w:hAnsi="Times New Roman" w:cs="Times New Roman"/>
          <w:sz w:val="20"/>
          <w:szCs w:val="20"/>
        </w:rPr>
        <w:t>krizový zákon</w:t>
      </w:r>
      <w:r w:rsidR="00A33D8D" w:rsidRPr="009052EA">
        <w:rPr>
          <w:rFonts w:ascii="Times New Roman" w:hAnsi="Times New Roman" w:cs="Times New Roman"/>
          <w:sz w:val="20"/>
          <w:szCs w:val="20"/>
        </w:rPr>
        <w:t>.</w:t>
      </w:r>
    </w:p>
    <w:p w:rsidR="00A33D8D" w:rsidRPr="009052EA" w:rsidRDefault="00A33D8D" w:rsidP="00A33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D8D" w:rsidRPr="009052EA" w:rsidRDefault="00A62904" w:rsidP="00A33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obdrží příspěvek za zajištění karanténního ubytování výše uvedených osob za období 12. 3. 2020 až 30. 4. 2021. Jeho výše se odvíjí od počtu ubytovaných osob a od vykázaných nákladů souvisejících s ubytovací povinností, a je v souladu s pravidly nastavenými Ministerstvem vnitra. </w:t>
      </w: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vykazoval požadované informace do elektronického dotazníku Ministerstva vnitra od 25. 3. 2021 do 14. 4. 2021, s možností doplnění od 17. 5. 2021 do 4. 6. 2021.</w:t>
      </w:r>
    </w:p>
    <w:p w:rsidR="00AF79FC" w:rsidRPr="009052EA" w:rsidRDefault="00AF79FC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1212" w:rsidRPr="009052EA" w:rsidRDefault="00981212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A4269" w:rsidRPr="009052EA" w:rsidRDefault="00EA4269" w:rsidP="00CF3B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2. Postup pro stanovení výše příspěvku na výkon státní správy hlavnímu měst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>u Praze</w:t>
      </w:r>
      <w:r w:rsidR="009623BA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jako kraji</w:t>
      </w:r>
    </w:p>
    <w:p w:rsidR="00EA4269" w:rsidRPr="009052EA" w:rsidRDefault="00EA4269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A16A1" w:rsidRPr="009052EA" w:rsidRDefault="00B04B74" w:rsidP="004A1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Výkon působnosti, která je svěřena orgánům </w:t>
      </w:r>
      <w:r w:rsidR="00C80081" w:rsidRPr="009052EA">
        <w:rPr>
          <w:rFonts w:ascii="Times New Roman" w:hAnsi="Times New Roman" w:cs="Times New Roman"/>
          <w:b/>
          <w:bCs/>
          <w:sz w:val="20"/>
          <w:szCs w:val="20"/>
        </w:rPr>
        <w:t>krajů</w:t>
      </w:r>
      <w:r w:rsidR="004A16A1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v souladu s ustanovením </w:t>
      </w:r>
      <w:hyperlink r:id="rId22" w:history="1">
        <w:r w:rsidR="004A16A1" w:rsidRPr="009052EA">
          <w:rPr>
            <w:rFonts w:ascii="Times New Roman" w:hAnsi="Times New Roman" w:cs="Times New Roman"/>
            <w:b/>
            <w:bCs/>
            <w:sz w:val="20"/>
            <w:szCs w:val="20"/>
          </w:rPr>
          <w:t>§ 31 odst. 1 zákona č. 131/2000 Sb.</w:t>
        </w:r>
      </w:hyperlink>
      <w:r w:rsidR="00557AFC" w:rsidRPr="009052EA">
        <w:rPr>
          <w:rFonts w:ascii="Times New Roman" w:hAnsi="Times New Roman" w:cs="Times New Roman"/>
          <w:b/>
          <w:bCs/>
          <w:sz w:val="20"/>
          <w:szCs w:val="20"/>
        </w:rPr>
        <w:t>, o </w:t>
      </w:r>
      <w:r w:rsidR="004A16A1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hlavním městě Praze, ve znění pozdějších předpisů. </w:t>
      </w:r>
    </w:p>
    <w:p w:rsidR="004A16A1" w:rsidRPr="009052EA" w:rsidRDefault="004A16A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A4269" w:rsidRPr="009052EA" w:rsidRDefault="00811272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Východiskem pro objem příspěvku na výkon státní správy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22</w:t>
      </w:r>
      <w:r w:rsidRPr="009052EA">
        <w:rPr>
          <w:rFonts w:ascii="Times New Roman" w:hAnsi="Times New Roman" w:cs="Times New Roman"/>
          <w:sz w:val="20"/>
          <w:szCs w:val="20"/>
        </w:rPr>
        <w:t xml:space="preserve"> je výsledná částka příspěvku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21</w:t>
      </w:r>
      <w:r w:rsidR="00557AFC" w:rsidRPr="009052EA">
        <w:rPr>
          <w:rFonts w:ascii="Times New Roman" w:hAnsi="Times New Roman" w:cs="Times New Roman"/>
          <w:sz w:val="20"/>
          <w:szCs w:val="20"/>
        </w:rPr>
        <w:t xml:space="preserve"> navýšená o</w:t>
      </w:r>
      <w:r w:rsidR="00DF2A18">
        <w:rPr>
          <w:rFonts w:ascii="Times New Roman" w:hAnsi="Times New Roman" w:cs="Times New Roman"/>
          <w:sz w:val="20"/>
          <w:szCs w:val="20"/>
        </w:rPr>
        <w:t xml:space="preserve"> </w:t>
      </w:r>
      <w:r w:rsidR="00B75CA8" w:rsidRPr="009052EA">
        <w:rPr>
          <w:rFonts w:ascii="Times New Roman" w:hAnsi="Times New Roman" w:cs="Times New Roman"/>
          <w:sz w:val="20"/>
          <w:szCs w:val="20"/>
        </w:rPr>
        <w:t>5</w:t>
      </w:r>
      <w:r w:rsidR="00AE3B26">
        <w:rPr>
          <w:rFonts w:ascii="Times New Roman" w:hAnsi="Times New Roman" w:cs="Times New Roman"/>
          <w:sz w:val="20"/>
          <w:szCs w:val="20"/>
        </w:rPr>
        <w:t xml:space="preserve"> </w:t>
      </w:r>
      <w:r w:rsidR="009A1A78" w:rsidRPr="009052EA">
        <w:rPr>
          <w:rFonts w:ascii="Times New Roman" w:hAnsi="Times New Roman" w:cs="Times New Roman"/>
          <w:sz w:val="20"/>
          <w:szCs w:val="20"/>
        </w:rPr>
        <w:t>%, což</w:t>
      </w:r>
      <w:r w:rsidRPr="009052EA">
        <w:rPr>
          <w:rFonts w:ascii="Times New Roman" w:hAnsi="Times New Roman" w:cs="Times New Roman"/>
          <w:sz w:val="20"/>
          <w:szCs w:val="20"/>
        </w:rPr>
        <w:t xml:space="preserve"> odpovídá m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íře valorizace u krajů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22</w:t>
      </w:r>
      <w:r w:rsidR="004A16A1" w:rsidRPr="009052EA">
        <w:rPr>
          <w:rFonts w:ascii="Times New Roman" w:hAnsi="Times New Roman" w:cs="Times New Roman"/>
          <w:sz w:val="20"/>
          <w:szCs w:val="20"/>
        </w:rPr>
        <w:t>.</w:t>
      </w:r>
      <w:r w:rsidR="009615B5" w:rsidRPr="009052EA">
        <w:rPr>
          <w:rFonts w:ascii="Times New Roman" w:hAnsi="Times New Roman" w:cs="Times New Roman"/>
          <w:sz w:val="20"/>
          <w:szCs w:val="20"/>
        </w:rPr>
        <w:t xml:space="preserve"> V tomto </w:t>
      </w:r>
      <w:r w:rsidR="00436393" w:rsidRPr="009052EA">
        <w:rPr>
          <w:rFonts w:ascii="Times New Roman" w:hAnsi="Times New Roman" w:cs="Times New Roman"/>
          <w:sz w:val="20"/>
          <w:szCs w:val="20"/>
        </w:rPr>
        <w:t>nárůstu</w:t>
      </w:r>
      <w:r w:rsidR="009615B5" w:rsidRPr="009052EA">
        <w:rPr>
          <w:rFonts w:ascii="Times New Roman" w:hAnsi="Times New Roman" w:cs="Times New Roman"/>
          <w:sz w:val="20"/>
          <w:szCs w:val="20"/>
        </w:rPr>
        <w:t xml:space="preserve"> jsou zohledněny i dopady nové legislativy.</w:t>
      </w:r>
    </w:p>
    <w:p w:rsidR="00811272" w:rsidRPr="009052EA" w:rsidRDefault="00811272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053471" w:rsidRPr="009052EA" w:rsidRDefault="0005347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A4269" w:rsidRPr="009052EA" w:rsidRDefault="00EA4269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5E1F" w:rsidRPr="009052EA" w:rsidRDefault="00865E1F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04B74" w:rsidRPr="009052EA" w:rsidRDefault="00B04B74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04B74" w:rsidRPr="009052EA" w:rsidSect="00A80265">
      <w:headerReference w:type="default" r:id="rId23"/>
      <w:pgSz w:w="11907" w:h="16840"/>
      <w:pgMar w:top="1418" w:right="1418" w:bottom="1418" w:left="1418" w:header="708" w:footer="708" w:gutter="0"/>
      <w:pgNumType w:start="67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7E" w:rsidRDefault="0058647E" w:rsidP="0001363F">
      <w:pPr>
        <w:spacing w:after="0" w:line="240" w:lineRule="auto"/>
      </w:pPr>
      <w:r>
        <w:separator/>
      </w:r>
    </w:p>
  </w:endnote>
  <w:endnote w:type="continuationSeparator" w:id="0">
    <w:p w:rsidR="0058647E" w:rsidRDefault="0058647E" w:rsidP="0001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7E" w:rsidRDefault="0058647E" w:rsidP="0001363F">
      <w:pPr>
        <w:spacing w:after="0" w:line="240" w:lineRule="auto"/>
      </w:pPr>
      <w:r>
        <w:separator/>
      </w:r>
    </w:p>
  </w:footnote>
  <w:footnote w:type="continuationSeparator" w:id="0">
    <w:p w:rsidR="0058647E" w:rsidRDefault="0058647E" w:rsidP="00013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674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0265" w:rsidRPr="00A80265" w:rsidRDefault="00A80265">
        <w:pPr>
          <w:pStyle w:val="Zhlav"/>
          <w:jc w:val="center"/>
          <w:rPr>
            <w:rFonts w:ascii="Times New Roman" w:hAnsi="Times New Roman" w:cs="Times New Roman"/>
          </w:rPr>
        </w:pPr>
        <w:r w:rsidRPr="00A80265">
          <w:rPr>
            <w:rFonts w:ascii="Times New Roman" w:hAnsi="Times New Roman" w:cs="Times New Roman"/>
          </w:rPr>
          <w:fldChar w:fldCharType="begin"/>
        </w:r>
        <w:r w:rsidRPr="00A80265">
          <w:rPr>
            <w:rFonts w:ascii="Times New Roman" w:hAnsi="Times New Roman" w:cs="Times New Roman"/>
          </w:rPr>
          <w:instrText>PAGE   \* MERGEFORMAT</w:instrText>
        </w:r>
        <w:r w:rsidRPr="00A80265">
          <w:rPr>
            <w:rFonts w:ascii="Times New Roman" w:hAnsi="Times New Roman" w:cs="Times New Roman"/>
          </w:rPr>
          <w:fldChar w:fldCharType="separate"/>
        </w:r>
        <w:r w:rsidR="00405F56">
          <w:rPr>
            <w:rFonts w:ascii="Times New Roman" w:hAnsi="Times New Roman" w:cs="Times New Roman"/>
            <w:noProof/>
          </w:rPr>
          <w:t>68</w:t>
        </w:r>
        <w:r w:rsidRPr="00A80265">
          <w:rPr>
            <w:rFonts w:ascii="Times New Roman" w:hAnsi="Times New Roman" w:cs="Times New Roman"/>
          </w:rPr>
          <w:fldChar w:fldCharType="end"/>
        </w:r>
      </w:p>
    </w:sdtContent>
  </w:sdt>
  <w:p w:rsidR="00A80265" w:rsidRDefault="00A802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16C0"/>
    <w:multiLevelType w:val="hybridMultilevel"/>
    <w:tmpl w:val="7F9E51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73F1"/>
    <w:multiLevelType w:val="hybridMultilevel"/>
    <w:tmpl w:val="7F9E51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92"/>
    <w:rsid w:val="0001363F"/>
    <w:rsid w:val="00015B64"/>
    <w:rsid w:val="00030022"/>
    <w:rsid w:val="00053471"/>
    <w:rsid w:val="000617BD"/>
    <w:rsid w:val="0006744C"/>
    <w:rsid w:val="000815D7"/>
    <w:rsid w:val="00090568"/>
    <w:rsid w:val="00090CF8"/>
    <w:rsid w:val="000B2274"/>
    <w:rsid w:val="000B3E5E"/>
    <w:rsid w:val="000C1E40"/>
    <w:rsid w:val="000C216B"/>
    <w:rsid w:val="000C3AED"/>
    <w:rsid w:val="000D38B7"/>
    <w:rsid w:val="000F1622"/>
    <w:rsid w:val="000F3395"/>
    <w:rsid w:val="000F5DAE"/>
    <w:rsid w:val="00110F48"/>
    <w:rsid w:val="001119FC"/>
    <w:rsid w:val="001128A7"/>
    <w:rsid w:val="0011555F"/>
    <w:rsid w:val="00116113"/>
    <w:rsid w:val="0012600E"/>
    <w:rsid w:val="00130992"/>
    <w:rsid w:val="0013126A"/>
    <w:rsid w:val="001358F5"/>
    <w:rsid w:val="00137BA1"/>
    <w:rsid w:val="001409AB"/>
    <w:rsid w:val="00150367"/>
    <w:rsid w:val="001657F2"/>
    <w:rsid w:val="00167ACB"/>
    <w:rsid w:val="00182CD6"/>
    <w:rsid w:val="00184F85"/>
    <w:rsid w:val="00184FC8"/>
    <w:rsid w:val="001D109B"/>
    <w:rsid w:val="001F2A6F"/>
    <w:rsid w:val="001F5C4C"/>
    <w:rsid w:val="002073BB"/>
    <w:rsid w:val="002322FF"/>
    <w:rsid w:val="0026108F"/>
    <w:rsid w:val="00265EAC"/>
    <w:rsid w:val="00275AF2"/>
    <w:rsid w:val="002928E4"/>
    <w:rsid w:val="002943B8"/>
    <w:rsid w:val="002A1104"/>
    <w:rsid w:val="002B2C25"/>
    <w:rsid w:val="002D3B66"/>
    <w:rsid w:val="00300EAA"/>
    <w:rsid w:val="00344756"/>
    <w:rsid w:val="00357FDA"/>
    <w:rsid w:val="0038071B"/>
    <w:rsid w:val="003815DD"/>
    <w:rsid w:val="00381F5D"/>
    <w:rsid w:val="0039487F"/>
    <w:rsid w:val="003A346B"/>
    <w:rsid w:val="003B0DF6"/>
    <w:rsid w:val="003B6408"/>
    <w:rsid w:val="003C3704"/>
    <w:rsid w:val="003D694F"/>
    <w:rsid w:val="003D74FF"/>
    <w:rsid w:val="00405F56"/>
    <w:rsid w:val="00436393"/>
    <w:rsid w:val="0044367A"/>
    <w:rsid w:val="00444183"/>
    <w:rsid w:val="00451211"/>
    <w:rsid w:val="00461DCC"/>
    <w:rsid w:val="004623C3"/>
    <w:rsid w:val="00467651"/>
    <w:rsid w:val="00480722"/>
    <w:rsid w:val="004876CB"/>
    <w:rsid w:val="00491892"/>
    <w:rsid w:val="00495371"/>
    <w:rsid w:val="004A16A1"/>
    <w:rsid w:val="004B4E8D"/>
    <w:rsid w:val="004C6909"/>
    <w:rsid w:val="004D322F"/>
    <w:rsid w:val="004E60CE"/>
    <w:rsid w:val="00507925"/>
    <w:rsid w:val="00507B56"/>
    <w:rsid w:val="00524BA4"/>
    <w:rsid w:val="0055075A"/>
    <w:rsid w:val="00553008"/>
    <w:rsid w:val="00557AFC"/>
    <w:rsid w:val="00562EA5"/>
    <w:rsid w:val="00567CDF"/>
    <w:rsid w:val="0058647E"/>
    <w:rsid w:val="00592231"/>
    <w:rsid w:val="00596DE1"/>
    <w:rsid w:val="00597B08"/>
    <w:rsid w:val="005A16FF"/>
    <w:rsid w:val="005A2629"/>
    <w:rsid w:val="005B389B"/>
    <w:rsid w:val="005B76CC"/>
    <w:rsid w:val="005B7F46"/>
    <w:rsid w:val="005C43EC"/>
    <w:rsid w:val="005E22E5"/>
    <w:rsid w:val="005E3BE1"/>
    <w:rsid w:val="006006A0"/>
    <w:rsid w:val="0060418B"/>
    <w:rsid w:val="0061729E"/>
    <w:rsid w:val="006251DF"/>
    <w:rsid w:val="00630C52"/>
    <w:rsid w:val="006372C6"/>
    <w:rsid w:val="00641F0A"/>
    <w:rsid w:val="006725D8"/>
    <w:rsid w:val="00674547"/>
    <w:rsid w:val="0067639D"/>
    <w:rsid w:val="00677137"/>
    <w:rsid w:val="006801A7"/>
    <w:rsid w:val="006A1560"/>
    <w:rsid w:val="006A1712"/>
    <w:rsid w:val="006B4532"/>
    <w:rsid w:val="006D583A"/>
    <w:rsid w:val="006E11BB"/>
    <w:rsid w:val="006F1404"/>
    <w:rsid w:val="006F2FB7"/>
    <w:rsid w:val="006F4B55"/>
    <w:rsid w:val="007036F6"/>
    <w:rsid w:val="007053B0"/>
    <w:rsid w:val="0074725D"/>
    <w:rsid w:val="00752598"/>
    <w:rsid w:val="0076032F"/>
    <w:rsid w:val="007604F4"/>
    <w:rsid w:val="0077027E"/>
    <w:rsid w:val="0077472A"/>
    <w:rsid w:val="00782623"/>
    <w:rsid w:val="00782DB3"/>
    <w:rsid w:val="0079174F"/>
    <w:rsid w:val="007A2F87"/>
    <w:rsid w:val="007B3203"/>
    <w:rsid w:val="007B4AFE"/>
    <w:rsid w:val="007B540F"/>
    <w:rsid w:val="007B787D"/>
    <w:rsid w:val="007C0FE2"/>
    <w:rsid w:val="007D0DE6"/>
    <w:rsid w:val="007E34D1"/>
    <w:rsid w:val="007F18B9"/>
    <w:rsid w:val="007F6ABA"/>
    <w:rsid w:val="00811272"/>
    <w:rsid w:val="00820B80"/>
    <w:rsid w:val="008228A5"/>
    <w:rsid w:val="00827A32"/>
    <w:rsid w:val="008461DC"/>
    <w:rsid w:val="008462FC"/>
    <w:rsid w:val="008535A4"/>
    <w:rsid w:val="00860CD5"/>
    <w:rsid w:val="0086520E"/>
    <w:rsid w:val="00865E1F"/>
    <w:rsid w:val="00867EC0"/>
    <w:rsid w:val="00870488"/>
    <w:rsid w:val="00872CC7"/>
    <w:rsid w:val="00873EFF"/>
    <w:rsid w:val="008773CE"/>
    <w:rsid w:val="00877FB9"/>
    <w:rsid w:val="008879FA"/>
    <w:rsid w:val="008A41C1"/>
    <w:rsid w:val="008C1F0D"/>
    <w:rsid w:val="008E6586"/>
    <w:rsid w:val="008F73B1"/>
    <w:rsid w:val="00900D76"/>
    <w:rsid w:val="009052EA"/>
    <w:rsid w:val="00906A98"/>
    <w:rsid w:val="00907FC4"/>
    <w:rsid w:val="00914648"/>
    <w:rsid w:val="0091761B"/>
    <w:rsid w:val="009318A9"/>
    <w:rsid w:val="00933F12"/>
    <w:rsid w:val="00940B89"/>
    <w:rsid w:val="00944065"/>
    <w:rsid w:val="009615B5"/>
    <w:rsid w:val="009623BA"/>
    <w:rsid w:val="00974695"/>
    <w:rsid w:val="00981212"/>
    <w:rsid w:val="00984180"/>
    <w:rsid w:val="009A14E4"/>
    <w:rsid w:val="009A1A78"/>
    <w:rsid w:val="009B4C4D"/>
    <w:rsid w:val="009C4689"/>
    <w:rsid w:val="00A027D5"/>
    <w:rsid w:val="00A0392C"/>
    <w:rsid w:val="00A14BE1"/>
    <w:rsid w:val="00A33D8D"/>
    <w:rsid w:val="00A35E8C"/>
    <w:rsid w:val="00A57F8C"/>
    <w:rsid w:val="00A62904"/>
    <w:rsid w:val="00A62F86"/>
    <w:rsid w:val="00A64734"/>
    <w:rsid w:val="00A71E88"/>
    <w:rsid w:val="00A80265"/>
    <w:rsid w:val="00A81530"/>
    <w:rsid w:val="00A87539"/>
    <w:rsid w:val="00AA5851"/>
    <w:rsid w:val="00AB7A10"/>
    <w:rsid w:val="00AC25E2"/>
    <w:rsid w:val="00AD7D97"/>
    <w:rsid w:val="00AE3B26"/>
    <w:rsid w:val="00AF79FC"/>
    <w:rsid w:val="00B04B74"/>
    <w:rsid w:val="00B15DE6"/>
    <w:rsid w:val="00B26A5E"/>
    <w:rsid w:val="00B46A60"/>
    <w:rsid w:val="00B540CF"/>
    <w:rsid w:val="00B65AB9"/>
    <w:rsid w:val="00B72393"/>
    <w:rsid w:val="00B73B13"/>
    <w:rsid w:val="00B75CA8"/>
    <w:rsid w:val="00B75CB9"/>
    <w:rsid w:val="00B8010E"/>
    <w:rsid w:val="00B81A0B"/>
    <w:rsid w:val="00B822A6"/>
    <w:rsid w:val="00B843DC"/>
    <w:rsid w:val="00B94DD0"/>
    <w:rsid w:val="00B970AF"/>
    <w:rsid w:val="00BA4D67"/>
    <w:rsid w:val="00BB1C0F"/>
    <w:rsid w:val="00BB7521"/>
    <w:rsid w:val="00BC33DC"/>
    <w:rsid w:val="00BD02EA"/>
    <w:rsid w:val="00BD54A6"/>
    <w:rsid w:val="00BE368E"/>
    <w:rsid w:val="00BE4255"/>
    <w:rsid w:val="00BE4E60"/>
    <w:rsid w:val="00BF35E3"/>
    <w:rsid w:val="00C17FBF"/>
    <w:rsid w:val="00C23C06"/>
    <w:rsid w:val="00C24C68"/>
    <w:rsid w:val="00C360AB"/>
    <w:rsid w:val="00C433C3"/>
    <w:rsid w:val="00C471E0"/>
    <w:rsid w:val="00C55ABF"/>
    <w:rsid w:val="00C615ED"/>
    <w:rsid w:val="00C65773"/>
    <w:rsid w:val="00C80081"/>
    <w:rsid w:val="00C81414"/>
    <w:rsid w:val="00C90981"/>
    <w:rsid w:val="00C91808"/>
    <w:rsid w:val="00C92E4C"/>
    <w:rsid w:val="00C9545D"/>
    <w:rsid w:val="00CA024A"/>
    <w:rsid w:val="00CA5374"/>
    <w:rsid w:val="00CB2ACA"/>
    <w:rsid w:val="00CD50B0"/>
    <w:rsid w:val="00CE781A"/>
    <w:rsid w:val="00CF3B32"/>
    <w:rsid w:val="00CF7F9D"/>
    <w:rsid w:val="00D2378F"/>
    <w:rsid w:val="00D468D8"/>
    <w:rsid w:val="00D6409D"/>
    <w:rsid w:val="00D830D6"/>
    <w:rsid w:val="00D935E7"/>
    <w:rsid w:val="00D957EE"/>
    <w:rsid w:val="00DA7F65"/>
    <w:rsid w:val="00DB10E8"/>
    <w:rsid w:val="00DC2ED4"/>
    <w:rsid w:val="00DD0A52"/>
    <w:rsid w:val="00DE5CA9"/>
    <w:rsid w:val="00DE5E53"/>
    <w:rsid w:val="00DF12F9"/>
    <w:rsid w:val="00DF22DC"/>
    <w:rsid w:val="00DF2A18"/>
    <w:rsid w:val="00DF63A4"/>
    <w:rsid w:val="00E02405"/>
    <w:rsid w:val="00E070FA"/>
    <w:rsid w:val="00E15C84"/>
    <w:rsid w:val="00E32E88"/>
    <w:rsid w:val="00E34DC2"/>
    <w:rsid w:val="00E47B90"/>
    <w:rsid w:val="00E63956"/>
    <w:rsid w:val="00E645A3"/>
    <w:rsid w:val="00E66170"/>
    <w:rsid w:val="00E8085C"/>
    <w:rsid w:val="00E82FA5"/>
    <w:rsid w:val="00E86718"/>
    <w:rsid w:val="00E97F1B"/>
    <w:rsid w:val="00EA2FAA"/>
    <w:rsid w:val="00EA4269"/>
    <w:rsid w:val="00EB43C0"/>
    <w:rsid w:val="00EB71E9"/>
    <w:rsid w:val="00ED2EDE"/>
    <w:rsid w:val="00ED4A6C"/>
    <w:rsid w:val="00EE2E70"/>
    <w:rsid w:val="00F01ECB"/>
    <w:rsid w:val="00F10418"/>
    <w:rsid w:val="00F239B0"/>
    <w:rsid w:val="00F62E94"/>
    <w:rsid w:val="00F63FC9"/>
    <w:rsid w:val="00F7035B"/>
    <w:rsid w:val="00F71B42"/>
    <w:rsid w:val="00F757E5"/>
    <w:rsid w:val="00F90A7E"/>
    <w:rsid w:val="00F94DCA"/>
    <w:rsid w:val="00FA68AE"/>
    <w:rsid w:val="00FB19CD"/>
    <w:rsid w:val="00FF4143"/>
    <w:rsid w:val="00FF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3F6174-B451-4DA8-A111-BF3B0507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240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79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79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79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9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92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925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36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36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136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A2FAA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0815D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8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265"/>
  </w:style>
  <w:style w:type="paragraph" w:styleId="Zpat">
    <w:name w:val="footer"/>
    <w:basedOn w:val="Normln"/>
    <w:link w:val="ZpatChar"/>
    <w:uiPriority w:val="99"/>
    <w:unhideWhenUsed/>
    <w:rsid w:val="00A8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1/2000%20Sb.%252331'&amp;ucin-k-dni='30.12.9999'" TargetMode="External"/><Relationship Id="rId13" Type="http://schemas.openxmlformats.org/officeDocument/2006/relationships/hyperlink" Target="aspi://module='ASPI'&amp;link='89/2012%20Sb.%2523469'&amp;ucin-k-dni='30.12.9999'" TargetMode="External"/><Relationship Id="rId18" Type="http://schemas.openxmlformats.org/officeDocument/2006/relationships/hyperlink" Target="aspi://module='ASPI'&amp;link='222/2009%20Sb.%2523'&amp;ucin-k-dni='30.12.9999'" TargetMode="Externa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225/2017%20Sb.%2523'&amp;ucin-k-dni='30.12.9999'" TargetMode="Externa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89/2012%20Sb.%252362'&amp;ucin-k-dni='30.12.9999'" TargetMode="External"/><Relationship Id="rId17" Type="http://schemas.openxmlformats.org/officeDocument/2006/relationships/hyperlink" Target="aspi://module='ASPI'&amp;link='570/1991%20Sb.%25232'&amp;ucin-k-dni='30.12.9999'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292/2013%20Sb.%252337'&amp;ucin-k-dni='30.12.9999'" TargetMode="External"/><Relationship Id="rId20" Type="http://schemas.openxmlformats.org/officeDocument/2006/relationships/hyperlink" Target="aspi://module='ASPI'&amp;link='183/200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89/2012%20Sb.%2523'&amp;ucin-k-dni='30.12.9999'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aspi://module='ASPI'&amp;link='89/2012%20Sb.%252358'&amp;ucin-k-dni='30.12.9999'" TargetMode="External"/><Relationship Id="rId23" Type="http://schemas.openxmlformats.org/officeDocument/2006/relationships/header" Target="header1.xml"/><Relationship Id="rId10" Type="http://schemas.openxmlformats.org/officeDocument/2006/relationships/hyperlink" Target="aspi://module='ASPI'&amp;link='89/2012%20Sb.%2523'&amp;ucin-k-dni='30.12.9999'" TargetMode="External"/><Relationship Id="rId19" Type="http://schemas.openxmlformats.org/officeDocument/2006/relationships/hyperlink" Target="aspi://module='ASPI'&amp;link='183/2006%20Sb.%252396b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89/2012%20Sb.%252355'&amp;ucin-k-dni='30.12.9999'" TargetMode="External"/><Relationship Id="rId14" Type="http://schemas.openxmlformats.org/officeDocument/2006/relationships/hyperlink" Target="aspi://module='ASPI'&amp;link='89/2012%20Sb.%2523468'&amp;ucin-k-dni='30.12.9999'" TargetMode="External"/><Relationship Id="rId22" Type="http://schemas.openxmlformats.org/officeDocument/2006/relationships/hyperlink" Target="aspi://module='ASPI'&amp;link='131/2000%20Sb.%252331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DE757-6B60-4DD6-8974-94A7CDFB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2339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MVČR</Company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Jakub Geier</dc:creator>
  <cp:lastModifiedBy>Lankaš Zdeněk JUDr.</cp:lastModifiedBy>
  <cp:revision>2</cp:revision>
  <cp:lastPrinted>2021-07-14T10:53:00Z</cp:lastPrinted>
  <dcterms:created xsi:type="dcterms:W3CDTF">2022-02-06T12:50:00Z</dcterms:created>
  <dcterms:modified xsi:type="dcterms:W3CDTF">2022-02-06T12:50:00Z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